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FAF" w:rsidRPr="00496FAF" w:rsidRDefault="00496FAF" w:rsidP="00496FAF">
      <w:pPr>
        <w:tabs>
          <w:tab w:val="left" w:pos="1440"/>
        </w:tabs>
        <w:autoSpaceDE w:val="0"/>
        <w:autoSpaceDN w:val="0"/>
        <w:adjustRightInd w:val="0"/>
        <w:ind w:right="-720"/>
        <w:rPr>
          <w:rFonts w:cstheme="minorHAnsi"/>
          <w:b/>
          <w:bCs/>
          <w:sz w:val="20"/>
          <w:szCs w:val="20"/>
        </w:rPr>
      </w:pPr>
      <w:r w:rsidRPr="00496FAF">
        <w:rPr>
          <w:rFonts w:cstheme="minorHAnsi"/>
          <w:b/>
          <w:bCs/>
          <w:sz w:val="20"/>
          <w:szCs w:val="20"/>
        </w:rPr>
        <w:t>TYLER JUNIOR COLLEGE -THEATRE TJC</w:t>
      </w:r>
      <w:r w:rsidRPr="00496FAF">
        <w:rPr>
          <w:rFonts w:cstheme="minorHAnsi"/>
          <w:b/>
          <w:bCs/>
          <w:sz w:val="20"/>
          <w:szCs w:val="20"/>
        </w:rPr>
        <w:tab/>
      </w:r>
    </w:p>
    <w:p w:rsidR="00496FAF" w:rsidRPr="00496FAF" w:rsidRDefault="00496FAF" w:rsidP="00496FAF">
      <w:pPr>
        <w:autoSpaceDE w:val="0"/>
        <w:autoSpaceDN w:val="0"/>
        <w:adjustRightInd w:val="0"/>
        <w:ind w:right="-720"/>
        <w:rPr>
          <w:rFonts w:cstheme="minorHAnsi"/>
          <w:b/>
          <w:bCs/>
          <w:sz w:val="20"/>
          <w:szCs w:val="20"/>
        </w:rPr>
      </w:pPr>
      <w:r w:rsidRPr="00496FAF">
        <w:rPr>
          <w:rFonts w:cstheme="minorHAnsi"/>
          <w:b/>
          <w:bCs/>
          <w:sz w:val="20"/>
          <w:szCs w:val="20"/>
        </w:rPr>
        <w:t>P.O. Box 9020</w:t>
      </w:r>
      <w:r w:rsidRPr="00496FAF">
        <w:rPr>
          <w:rFonts w:cstheme="minorHAnsi"/>
          <w:b/>
          <w:bCs/>
          <w:sz w:val="20"/>
          <w:szCs w:val="20"/>
        </w:rPr>
        <w:tab/>
      </w:r>
      <w:r w:rsidRPr="00496FAF">
        <w:rPr>
          <w:rFonts w:cstheme="minorHAnsi"/>
          <w:b/>
          <w:bCs/>
          <w:sz w:val="20"/>
          <w:szCs w:val="20"/>
        </w:rPr>
        <w:tab/>
      </w:r>
      <w:r w:rsidRPr="00496FAF">
        <w:rPr>
          <w:rFonts w:cstheme="minorHAnsi"/>
          <w:b/>
          <w:bCs/>
          <w:sz w:val="20"/>
          <w:szCs w:val="20"/>
        </w:rPr>
        <w:tab/>
      </w:r>
      <w:r w:rsidRPr="00496FAF">
        <w:rPr>
          <w:rFonts w:cstheme="minorHAnsi"/>
          <w:b/>
          <w:bCs/>
          <w:sz w:val="20"/>
          <w:szCs w:val="20"/>
        </w:rPr>
        <w:tab/>
        <w:t xml:space="preserve"> </w:t>
      </w:r>
    </w:p>
    <w:p w:rsidR="00496FAF" w:rsidRPr="00496FAF" w:rsidRDefault="00496FAF" w:rsidP="00496FAF">
      <w:pPr>
        <w:autoSpaceDE w:val="0"/>
        <w:autoSpaceDN w:val="0"/>
        <w:adjustRightInd w:val="0"/>
        <w:ind w:right="-720"/>
        <w:rPr>
          <w:rFonts w:cstheme="minorHAnsi"/>
          <w:b/>
          <w:bCs/>
          <w:sz w:val="20"/>
          <w:szCs w:val="20"/>
        </w:rPr>
      </w:pPr>
      <w:r w:rsidRPr="00496FAF">
        <w:rPr>
          <w:rFonts w:cstheme="minorHAnsi"/>
          <w:b/>
          <w:bCs/>
          <w:sz w:val="20"/>
          <w:szCs w:val="20"/>
        </w:rPr>
        <w:t>Tyler, TX  75711</w:t>
      </w:r>
      <w:r w:rsidRPr="00496FAF">
        <w:rPr>
          <w:rFonts w:cstheme="minorHAnsi"/>
          <w:b/>
          <w:bCs/>
          <w:sz w:val="20"/>
          <w:szCs w:val="20"/>
        </w:rPr>
        <w:tab/>
      </w:r>
      <w:r w:rsidRPr="00496FAF">
        <w:rPr>
          <w:rFonts w:cstheme="minorHAnsi"/>
          <w:b/>
          <w:bCs/>
          <w:sz w:val="20"/>
          <w:szCs w:val="20"/>
        </w:rPr>
        <w:tab/>
      </w:r>
      <w:r w:rsidRPr="00496FAF">
        <w:rPr>
          <w:rFonts w:cstheme="minorHAnsi"/>
          <w:b/>
          <w:bCs/>
          <w:sz w:val="20"/>
          <w:szCs w:val="20"/>
        </w:rPr>
        <w:tab/>
      </w:r>
      <w:r w:rsidRPr="00496FAF">
        <w:rPr>
          <w:rFonts w:cstheme="minorHAnsi"/>
          <w:b/>
          <w:bCs/>
          <w:sz w:val="20"/>
          <w:szCs w:val="20"/>
        </w:rPr>
        <w:tab/>
        <w:t xml:space="preserve"> </w:t>
      </w:r>
    </w:p>
    <w:p w:rsidR="00496FAF" w:rsidRPr="00496FAF" w:rsidRDefault="00496FAF" w:rsidP="00496FAF">
      <w:pPr>
        <w:autoSpaceDE w:val="0"/>
        <w:autoSpaceDN w:val="0"/>
        <w:adjustRightInd w:val="0"/>
        <w:ind w:right="-720"/>
        <w:rPr>
          <w:rFonts w:cstheme="minorHAnsi"/>
          <w:b/>
          <w:bCs/>
          <w:sz w:val="20"/>
          <w:szCs w:val="20"/>
        </w:rPr>
      </w:pPr>
      <w:r w:rsidRPr="00496FAF">
        <w:rPr>
          <w:rFonts w:cstheme="minorHAnsi"/>
          <w:b/>
          <w:bCs/>
          <w:sz w:val="20"/>
          <w:szCs w:val="20"/>
        </w:rPr>
        <w:t xml:space="preserve">   </w:t>
      </w:r>
      <w:r w:rsidRPr="00496FAF">
        <w:rPr>
          <w:rFonts w:cstheme="minorHAnsi"/>
          <w:b/>
          <w:bCs/>
          <w:sz w:val="20"/>
          <w:szCs w:val="20"/>
        </w:rPr>
        <w:tab/>
      </w:r>
      <w:r w:rsidRPr="00496FAF">
        <w:rPr>
          <w:rFonts w:cstheme="minorHAnsi"/>
          <w:b/>
          <w:bCs/>
          <w:sz w:val="20"/>
          <w:szCs w:val="20"/>
        </w:rPr>
        <w:tab/>
      </w:r>
      <w:r w:rsidRPr="00496FAF">
        <w:rPr>
          <w:rFonts w:cstheme="minorHAnsi"/>
          <w:b/>
          <w:bCs/>
          <w:sz w:val="20"/>
          <w:szCs w:val="20"/>
        </w:rPr>
        <w:tab/>
      </w:r>
      <w:r w:rsidRPr="00496FAF">
        <w:rPr>
          <w:rFonts w:cstheme="minorHAnsi"/>
          <w:b/>
          <w:bCs/>
          <w:sz w:val="20"/>
          <w:szCs w:val="20"/>
        </w:rPr>
        <w:tab/>
        <w:t xml:space="preserve"> </w:t>
      </w:r>
    </w:p>
    <w:p w:rsidR="00496FAF" w:rsidRPr="00496FAF" w:rsidRDefault="00496FAF" w:rsidP="00496FAF">
      <w:pPr>
        <w:autoSpaceDE w:val="0"/>
        <w:autoSpaceDN w:val="0"/>
        <w:adjustRightInd w:val="0"/>
        <w:ind w:right="-720"/>
        <w:rPr>
          <w:rFonts w:cstheme="minorHAnsi"/>
          <w:sz w:val="20"/>
          <w:szCs w:val="20"/>
        </w:rPr>
      </w:pPr>
      <w:r w:rsidRPr="00496FAF">
        <w:rPr>
          <w:rFonts w:cstheme="minorHAnsi"/>
          <w:b/>
          <w:bCs/>
          <w:sz w:val="20"/>
          <w:szCs w:val="20"/>
        </w:rPr>
        <w:t xml:space="preserve">TO:   </w:t>
      </w:r>
      <w:r w:rsidRPr="00496FAF">
        <w:rPr>
          <w:rFonts w:cstheme="minorHAnsi"/>
          <w:b/>
          <w:bCs/>
          <w:sz w:val="20"/>
          <w:szCs w:val="20"/>
        </w:rPr>
        <w:tab/>
      </w:r>
      <w:r w:rsidRPr="00496FAF">
        <w:rPr>
          <w:rFonts w:cstheme="minorHAnsi"/>
          <w:sz w:val="20"/>
          <w:szCs w:val="20"/>
        </w:rPr>
        <w:tab/>
        <w:t>Advancing Directors of Districts 13, 14, 15, 16 within Region II, Area 2, 4A One-Act Plays</w:t>
      </w:r>
    </w:p>
    <w:p w:rsidR="00496FAF" w:rsidRPr="00496FAF" w:rsidRDefault="00496FAF" w:rsidP="00496FAF">
      <w:pPr>
        <w:tabs>
          <w:tab w:val="left" w:pos="720"/>
          <w:tab w:val="left" w:pos="1440"/>
        </w:tabs>
        <w:autoSpaceDE w:val="0"/>
        <w:autoSpaceDN w:val="0"/>
        <w:adjustRightInd w:val="0"/>
        <w:ind w:right="-720"/>
        <w:rPr>
          <w:rFonts w:cstheme="minorHAnsi"/>
          <w:sz w:val="20"/>
          <w:szCs w:val="20"/>
        </w:rPr>
      </w:pPr>
      <w:r w:rsidRPr="00496FAF">
        <w:rPr>
          <w:rFonts w:cstheme="minorHAnsi"/>
          <w:b/>
          <w:bCs/>
          <w:sz w:val="20"/>
          <w:szCs w:val="20"/>
        </w:rPr>
        <w:t xml:space="preserve">FROM:  </w:t>
      </w:r>
      <w:r w:rsidRPr="00496FAF">
        <w:rPr>
          <w:rFonts w:cstheme="minorHAnsi"/>
          <w:b/>
          <w:bCs/>
          <w:sz w:val="20"/>
          <w:szCs w:val="20"/>
        </w:rPr>
        <w:tab/>
      </w:r>
      <w:r w:rsidRPr="00496FAF">
        <w:rPr>
          <w:rFonts w:cstheme="minorHAnsi"/>
          <w:b/>
          <w:bCs/>
          <w:sz w:val="20"/>
          <w:szCs w:val="20"/>
        </w:rPr>
        <w:tab/>
      </w:r>
      <w:r w:rsidRPr="00496FAF">
        <w:rPr>
          <w:rFonts w:cstheme="minorHAnsi"/>
          <w:sz w:val="20"/>
          <w:szCs w:val="20"/>
        </w:rPr>
        <w:t xml:space="preserve">Denise Weatherly-Green: Professor of Theatre/Technical Director -- Theatre TJC </w:t>
      </w:r>
    </w:p>
    <w:p w:rsidR="00496FAF" w:rsidRPr="00496FAF" w:rsidRDefault="00496FAF" w:rsidP="00496FAF">
      <w:pPr>
        <w:tabs>
          <w:tab w:val="left" w:pos="720"/>
          <w:tab w:val="left" w:pos="1440"/>
        </w:tabs>
        <w:autoSpaceDE w:val="0"/>
        <w:autoSpaceDN w:val="0"/>
        <w:adjustRightInd w:val="0"/>
        <w:ind w:left="1440" w:right="-720" w:hanging="1440"/>
        <w:rPr>
          <w:rFonts w:cstheme="minorHAnsi"/>
          <w:b/>
          <w:bCs/>
          <w:sz w:val="20"/>
          <w:szCs w:val="20"/>
        </w:rPr>
      </w:pPr>
      <w:r w:rsidRPr="00496FAF">
        <w:rPr>
          <w:rFonts w:cstheme="minorHAnsi"/>
          <w:b/>
          <w:bCs/>
          <w:sz w:val="20"/>
          <w:szCs w:val="20"/>
        </w:rPr>
        <w:tab/>
      </w:r>
      <w:r w:rsidRPr="00496FAF">
        <w:rPr>
          <w:rFonts w:cstheme="minorHAnsi"/>
          <w:b/>
          <w:bCs/>
          <w:sz w:val="20"/>
          <w:szCs w:val="20"/>
        </w:rPr>
        <w:tab/>
      </w:r>
      <w:r w:rsidRPr="00496FAF">
        <w:rPr>
          <w:rFonts w:cstheme="minorHAnsi"/>
          <w:sz w:val="20"/>
          <w:szCs w:val="20"/>
        </w:rPr>
        <w:t>Area Contest Manager</w:t>
      </w:r>
      <w:r w:rsidRPr="00496FAF">
        <w:rPr>
          <w:rFonts w:cstheme="minorHAnsi"/>
          <w:sz w:val="20"/>
          <w:szCs w:val="20"/>
        </w:rPr>
        <w:tab/>
      </w:r>
      <w:hyperlink r:id="rId5" w:history="1">
        <w:r w:rsidRPr="00496FAF">
          <w:rPr>
            <w:rFonts w:cstheme="minorHAnsi"/>
            <w:b/>
            <w:bCs/>
            <w:color w:val="0000FF"/>
            <w:sz w:val="20"/>
            <w:szCs w:val="20"/>
            <w:u w:val="single" w:color="0000FF"/>
          </w:rPr>
          <w:t>dwgr@tjc.edu</w:t>
        </w:r>
      </w:hyperlink>
      <w:r w:rsidRPr="00496FAF">
        <w:rPr>
          <w:rFonts w:cstheme="minorHAnsi"/>
          <w:b/>
          <w:bCs/>
          <w:sz w:val="20"/>
          <w:szCs w:val="20"/>
        </w:rPr>
        <w:t xml:space="preserve">      Cell: (903) 283-4400      Fax: (903) 510-2800</w:t>
      </w:r>
    </w:p>
    <w:p w:rsidR="00496FAF" w:rsidRPr="00496FAF" w:rsidRDefault="00496FAF" w:rsidP="00496FAF">
      <w:pPr>
        <w:tabs>
          <w:tab w:val="left" w:pos="720"/>
          <w:tab w:val="left" w:pos="1440"/>
        </w:tabs>
        <w:autoSpaceDE w:val="0"/>
        <w:autoSpaceDN w:val="0"/>
        <w:adjustRightInd w:val="0"/>
        <w:ind w:right="-720"/>
        <w:rPr>
          <w:rFonts w:cstheme="minorHAnsi"/>
          <w:sz w:val="20"/>
          <w:szCs w:val="20"/>
        </w:rPr>
      </w:pPr>
      <w:r w:rsidRPr="00496FAF">
        <w:rPr>
          <w:rFonts w:cstheme="minorHAnsi"/>
          <w:b/>
          <w:bCs/>
          <w:sz w:val="20"/>
          <w:szCs w:val="20"/>
        </w:rPr>
        <w:t xml:space="preserve">RE: </w:t>
      </w:r>
      <w:r w:rsidRPr="00496FAF">
        <w:rPr>
          <w:rFonts w:cstheme="minorHAnsi"/>
          <w:sz w:val="20"/>
          <w:szCs w:val="20"/>
        </w:rPr>
        <w:tab/>
      </w:r>
      <w:r w:rsidRPr="00496FAF">
        <w:rPr>
          <w:rFonts w:cstheme="minorHAnsi"/>
          <w:sz w:val="20"/>
          <w:szCs w:val="20"/>
        </w:rPr>
        <w:tab/>
        <w:t>Area One-Act Play Competition on April 2, 2019</w:t>
      </w:r>
    </w:p>
    <w:p w:rsidR="00496FAF" w:rsidRPr="00496FAF" w:rsidRDefault="00496FAF" w:rsidP="00496FAF">
      <w:pPr>
        <w:autoSpaceDE w:val="0"/>
        <w:autoSpaceDN w:val="0"/>
        <w:adjustRightInd w:val="0"/>
        <w:ind w:right="-720"/>
        <w:rPr>
          <w:rFonts w:cstheme="minorHAnsi"/>
          <w:sz w:val="20"/>
          <w:szCs w:val="20"/>
        </w:rPr>
      </w:pPr>
    </w:p>
    <w:p w:rsidR="00496FAF" w:rsidRPr="00496FAF" w:rsidRDefault="00496FAF" w:rsidP="00496FAF">
      <w:pPr>
        <w:autoSpaceDE w:val="0"/>
        <w:autoSpaceDN w:val="0"/>
        <w:adjustRightInd w:val="0"/>
        <w:ind w:right="-720"/>
        <w:rPr>
          <w:rFonts w:cstheme="minorHAnsi"/>
          <w:sz w:val="20"/>
          <w:szCs w:val="20"/>
          <w:u w:val="single"/>
        </w:rPr>
      </w:pPr>
      <w:r w:rsidRPr="00496FAF">
        <w:rPr>
          <w:rFonts w:cstheme="minorHAnsi"/>
          <w:sz w:val="20"/>
          <w:szCs w:val="20"/>
        </w:rPr>
        <w:t xml:space="preserve">Congratulations on your success at District contest!  Theatre TJC is anxiously awaiting your arrival at Tyler Junior College, for the Region II, Area 2, AAAA competition.  We know that you have worked many long hours to get here, and we look forward to assisting you.  </w:t>
      </w:r>
    </w:p>
    <w:p w:rsidR="00496FAF" w:rsidRPr="00496FAF" w:rsidRDefault="00496FAF" w:rsidP="00496FAF">
      <w:pPr>
        <w:autoSpaceDE w:val="0"/>
        <w:autoSpaceDN w:val="0"/>
        <w:adjustRightInd w:val="0"/>
        <w:ind w:right="-720"/>
        <w:jc w:val="center"/>
        <w:rPr>
          <w:rFonts w:cstheme="minorHAnsi"/>
          <w:b/>
          <w:bCs/>
          <w:sz w:val="20"/>
          <w:szCs w:val="20"/>
        </w:rPr>
      </w:pPr>
    </w:p>
    <w:p w:rsidR="00496FAF" w:rsidRDefault="00496FAF" w:rsidP="00496FAF">
      <w:pPr>
        <w:autoSpaceDE w:val="0"/>
        <w:autoSpaceDN w:val="0"/>
        <w:adjustRightInd w:val="0"/>
        <w:ind w:right="-720"/>
        <w:jc w:val="center"/>
        <w:rPr>
          <w:rFonts w:cstheme="minorHAnsi"/>
          <w:b/>
          <w:bCs/>
          <w:sz w:val="20"/>
          <w:szCs w:val="20"/>
        </w:rPr>
      </w:pPr>
      <w:r w:rsidRPr="00496FAF">
        <w:rPr>
          <w:rFonts w:cstheme="minorHAnsi"/>
          <w:b/>
          <w:bCs/>
          <w:sz w:val="20"/>
          <w:szCs w:val="20"/>
        </w:rPr>
        <w:t xml:space="preserve">Upon selection of advancement to Area, please contact DENISE WEATHERLY-GREEN, using cell number above.  You will submit the area fee check, along with all official paperwork, upon arrival.  Your check should be made payable to </w:t>
      </w:r>
    </w:p>
    <w:p w:rsidR="00496FAF" w:rsidRPr="00496FAF" w:rsidRDefault="00496FAF" w:rsidP="00496FAF">
      <w:pPr>
        <w:autoSpaceDE w:val="0"/>
        <w:autoSpaceDN w:val="0"/>
        <w:adjustRightInd w:val="0"/>
        <w:ind w:right="-720"/>
        <w:jc w:val="center"/>
        <w:rPr>
          <w:rFonts w:cstheme="minorHAnsi"/>
          <w:b/>
          <w:bCs/>
          <w:sz w:val="20"/>
          <w:szCs w:val="20"/>
        </w:rPr>
      </w:pPr>
      <w:r w:rsidRPr="00496FAF">
        <w:rPr>
          <w:rFonts w:cstheme="minorHAnsi"/>
          <w:b/>
          <w:bCs/>
          <w:sz w:val="20"/>
          <w:szCs w:val="20"/>
        </w:rPr>
        <w:t xml:space="preserve">TJC LAS MASCARAS in the amount of $750.  </w:t>
      </w:r>
    </w:p>
    <w:p w:rsidR="00496FAF" w:rsidRPr="00496FAF" w:rsidRDefault="00496FAF" w:rsidP="00496FAF">
      <w:pPr>
        <w:numPr>
          <w:ilvl w:val="0"/>
          <w:numId w:val="1"/>
        </w:numPr>
        <w:tabs>
          <w:tab w:val="left" w:pos="720"/>
          <w:tab w:val="left" w:pos="1440"/>
          <w:tab w:val="left" w:pos="2160"/>
        </w:tabs>
        <w:autoSpaceDE w:val="0"/>
        <w:autoSpaceDN w:val="0"/>
        <w:adjustRightInd w:val="0"/>
        <w:ind w:left="2160" w:right="-720"/>
        <w:rPr>
          <w:rFonts w:cstheme="minorHAnsi"/>
          <w:b/>
          <w:bCs/>
          <w:sz w:val="20"/>
          <w:szCs w:val="20"/>
        </w:rPr>
      </w:pPr>
      <w:r w:rsidRPr="00496FAF">
        <w:rPr>
          <w:rFonts w:cstheme="minorHAnsi"/>
          <w:b/>
          <w:bCs/>
          <w:sz w:val="20"/>
          <w:szCs w:val="20"/>
        </w:rPr>
        <w:t>You may load in 30 minutes prior to your rehearsal time</w:t>
      </w:r>
    </w:p>
    <w:p w:rsidR="00496FAF" w:rsidRPr="00496FAF" w:rsidRDefault="00496FAF" w:rsidP="00496FAF">
      <w:pPr>
        <w:numPr>
          <w:ilvl w:val="0"/>
          <w:numId w:val="1"/>
        </w:numPr>
        <w:tabs>
          <w:tab w:val="left" w:pos="720"/>
          <w:tab w:val="left" w:pos="1440"/>
          <w:tab w:val="left" w:pos="2160"/>
        </w:tabs>
        <w:autoSpaceDE w:val="0"/>
        <w:autoSpaceDN w:val="0"/>
        <w:adjustRightInd w:val="0"/>
        <w:ind w:left="2160" w:right="-720"/>
        <w:rPr>
          <w:rFonts w:cstheme="minorHAnsi"/>
          <w:b/>
          <w:bCs/>
          <w:sz w:val="20"/>
          <w:szCs w:val="20"/>
        </w:rPr>
      </w:pPr>
      <w:r w:rsidRPr="00496FAF">
        <w:rPr>
          <w:rFonts w:cstheme="minorHAnsi"/>
          <w:b/>
          <w:bCs/>
          <w:sz w:val="20"/>
          <w:szCs w:val="20"/>
        </w:rPr>
        <w:t>Have paper work and fee check to present to contest management</w:t>
      </w:r>
    </w:p>
    <w:p w:rsidR="00496FAF" w:rsidRPr="00496FAF" w:rsidRDefault="00496FAF" w:rsidP="00496FAF">
      <w:pPr>
        <w:numPr>
          <w:ilvl w:val="0"/>
          <w:numId w:val="1"/>
        </w:numPr>
        <w:tabs>
          <w:tab w:val="left" w:pos="720"/>
          <w:tab w:val="left" w:pos="1440"/>
          <w:tab w:val="left" w:pos="2160"/>
        </w:tabs>
        <w:autoSpaceDE w:val="0"/>
        <w:autoSpaceDN w:val="0"/>
        <w:adjustRightInd w:val="0"/>
        <w:ind w:left="2160" w:right="-720"/>
        <w:rPr>
          <w:rFonts w:cstheme="minorHAnsi"/>
          <w:b/>
          <w:bCs/>
          <w:sz w:val="20"/>
          <w:szCs w:val="20"/>
        </w:rPr>
      </w:pPr>
      <w:r w:rsidRPr="00496FAF">
        <w:rPr>
          <w:rFonts w:cstheme="minorHAnsi"/>
          <w:b/>
          <w:bCs/>
          <w:sz w:val="20"/>
          <w:szCs w:val="20"/>
        </w:rPr>
        <w:t xml:space="preserve">Your dressing rooms will be available at least 2 hours prior to performance time on </w:t>
      </w:r>
    </w:p>
    <w:p w:rsidR="00496FAF" w:rsidRDefault="00496FAF" w:rsidP="00496FAF">
      <w:pPr>
        <w:tabs>
          <w:tab w:val="left" w:pos="720"/>
          <w:tab w:val="left" w:pos="1440"/>
          <w:tab w:val="left" w:pos="2160"/>
        </w:tabs>
        <w:autoSpaceDE w:val="0"/>
        <w:autoSpaceDN w:val="0"/>
        <w:adjustRightInd w:val="0"/>
        <w:ind w:right="-720"/>
        <w:rPr>
          <w:rFonts w:cstheme="minorHAnsi"/>
          <w:b/>
          <w:bCs/>
          <w:color w:val="FF0000"/>
          <w:sz w:val="20"/>
          <w:szCs w:val="20"/>
        </w:rPr>
      </w:pPr>
    </w:p>
    <w:p w:rsidR="00496FAF" w:rsidRDefault="00496FAF" w:rsidP="00496FAF">
      <w:pPr>
        <w:tabs>
          <w:tab w:val="left" w:pos="720"/>
          <w:tab w:val="left" w:pos="1440"/>
          <w:tab w:val="left" w:pos="2160"/>
        </w:tabs>
        <w:autoSpaceDE w:val="0"/>
        <w:autoSpaceDN w:val="0"/>
        <w:adjustRightInd w:val="0"/>
        <w:ind w:right="-720"/>
        <w:rPr>
          <w:rFonts w:cstheme="minorHAnsi"/>
          <w:b/>
          <w:bCs/>
          <w:color w:val="FF0000"/>
          <w:sz w:val="20"/>
          <w:szCs w:val="20"/>
        </w:rPr>
      </w:pPr>
    </w:p>
    <w:p w:rsidR="00496FAF" w:rsidRPr="00496FAF" w:rsidRDefault="00496FAF" w:rsidP="00496FAF">
      <w:pPr>
        <w:tabs>
          <w:tab w:val="left" w:pos="720"/>
          <w:tab w:val="left" w:pos="1440"/>
          <w:tab w:val="left" w:pos="2160"/>
        </w:tabs>
        <w:autoSpaceDE w:val="0"/>
        <w:autoSpaceDN w:val="0"/>
        <w:adjustRightInd w:val="0"/>
        <w:ind w:right="-720"/>
        <w:rPr>
          <w:rFonts w:cstheme="minorHAnsi"/>
          <w:b/>
          <w:bCs/>
          <w:color w:val="FF0000"/>
          <w:sz w:val="20"/>
          <w:szCs w:val="20"/>
        </w:rPr>
      </w:pPr>
      <w:bookmarkStart w:id="0" w:name="_GoBack"/>
      <w:bookmarkEnd w:id="0"/>
      <w:r w:rsidRPr="00496FAF">
        <w:rPr>
          <w:rFonts w:cstheme="minorHAnsi"/>
          <w:b/>
          <w:bCs/>
          <w:color w:val="FF0000"/>
          <w:sz w:val="20"/>
          <w:szCs w:val="20"/>
        </w:rPr>
        <w:t>Tuesday, April 2</w:t>
      </w:r>
    </w:p>
    <w:p w:rsidR="00496FAF" w:rsidRPr="00496FAF" w:rsidRDefault="00496FAF" w:rsidP="00496FAF">
      <w:pPr>
        <w:numPr>
          <w:ilvl w:val="0"/>
          <w:numId w:val="1"/>
        </w:numPr>
        <w:tabs>
          <w:tab w:val="left" w:pos="720"/>
          <w:tab w:val="left" w:pos="1440"/>
          <w:tab w:val="left" w:pos="2160"/>
        </w:tabs>
        <w:autoSpaceDE w:val="0"/>
        <w:autoSpaceDN w:val="0"/>
        <w:adjustRightInd w:val="0"/>
        <w:ind w:left="2160" w:right="-720"/>
        <w:rPr>
          <w:rFonts w:cstheme="minorHAnsi"/>
          <w:b/>
          <w:bCs/>
          <w:sz w:val="20"/>
          <w:szCs w:val="20"/>
        </w:rPr>
      </w:pPr>
      <w:r w:rsidRPr="00496FAF">
        <w:rPr>
          <w:rFonts w:cstheme="minorHAnsi"/>
          <w:b/>
          <w:bCs/>
          <w:sz w:val="20"/>
          <w:szCs w:val="20"/>
        </w:rPr>
        <w:t>Bring your own mirrors and power strips for dressing areas</w:t>
      </w:r>
    </w:p>
    <w:p w:rsidR="00496FAF" w:rsidRPr="00496FAF" w:rsidRDefault="00496FAF" w:rsidP="00496FAF">
      <w:pPr>
        <w:numPr>
          <w:ilvl w:val="0"/>
          <w:numId w:val="1"/>
        </w:numPr>
        <w:tabs>
          <w:tab w:val="left" w:pos="720"/>
          <w:tab w:val="left" w:pos="1440"/>
          <w:tab w:val="left" w:pos="2160"/>
        </w:tabs>
        <w:autoSpaceDE w:val="0"/>
        <w:autoSpaceDN w:val="0"/>
        <w:adjustRightInd w:val="0"/>
        <w:ind w:left="2160" w:right="-720"/>
        <w:rPr>
          <w:rFonts w:cstheme="minorHAnsi"/>
          <w:b/>
          <w:bCs/>
          <w:sz w:val="20"/>
          <w:szCs w:val="20"/>
        </w:rPr>
      </w:pPr>
      <w:r w:rsidRPr="00496FAF">
        <w:rPr>
          <w:rFonts w:cstheme="minorHAnsi"/>
          <w:b/>
          <w:bCs/>
          <w:sz w:val="20"/>
          <w:szCs w:val="20"/>
        </w:rPr>
        <w:t>We will set/strike with grand curtain open</w:t>
      </w:r>
    </w:p>
    <w:p w:rsidR="00496FAF" w:rsidRPr="00496FAF" w:rsidRDefault="00496FAF" w:rsidP="00496FAF">
      <w:pPr>
        <w:numPr>
          <w:ilvl w:val="0"/>
          <w:numId w:val="1"/>
        </w:numPr>
        <w:tabs>
          <w:tab w:val="left" w:pos="720"/>
          <w:tab w:val="left" w:pos="1440"/>
          <w:tab w:val="left" w:pos="2160"/>
        </w:tabs>
        <w:autoSpaceDE w:val="0"/>
        <w:autoSpaceDN w:val="0"/>
        <w:adjustRightInd w:val="0"/>
        <w:ind w:left="2160" w:right="-720"/>
        <w:rPr>
          <w:rFonts w:cstheme="minorHAnsi"/>
          <w:b/>
          <w:bCs/>
          <w:sz w:val="20"/>
          <w:szCs w:val="20"/>
        </w:rPr>
      </w:pPr>
      <w:r w:rsidRPr="00496FAF">
        <w:rPr>
          <w:rFonts w:cstheme="minorHAnsi"/>
          <w:b/>
          <w:bCs/>
          <w:sz w:val="20"/>
          <w:szCs w:val="20"/>
        </w:rPr>
        <w:t xml:space="preserve">Wise stage measurements:  </w:t>
      </w:r>
    </w:p>
    <w:p w:rsidR="00496FAF" w:rsidRPr="00496FAF" w:rsidRDefault="00496FAF" w:rsidP="00496FAF">
      <w:pPr>
        <w:numPr>
          <w:ilvl w:val="1"/>
          <w:numId w:val="1"/>
        </w:numPr>
        <w:tabs>
          <w:tab w:val="left" w:pos="2880"/>
        </w:tabs>
        <w:autoSpaceDE w:val="0"/>
        <w:autoSpaceDN w:val="0"/>
        <w:adjustRightInd w:val="0"/>
        <w:ind w:left="2880" w:right="-720"/>
        <w:rPr>
          <w:rFonts w:cstheme="minorHAnsi"/>
          <w:b/>
          <w:bCs/>
          <w:sz w:val="20"/>
          <w:szCs w:val="20"/>
        </w:rPr>
      </w:pPr>
      <w:r w:rsidRPr="00496FAF">
        <w:rPr>
          <w:rFonts w:cstheme="minorHAnsi"/>
          <w:b/>
          <w:bCs/>
          <w:sz w:val="20"/>
          <w:szCs w:val="20"/>
        </w:rPr>
        <w:t>Proscenium Width: 33’ 8”</w:t>
      </w:r>
    </w:p>
    <w:p w:rsidR="00496FAF" w:rsidRPr="00496FAF" w:rsidRDefault="00496FAF" w:rsidP="00496FAF">
      <w:pPr>
        <w:numPr>
          <w:ilvl w:val="1"/>
          <w:numId w:val="1"/>
        </w:numPr>
        <w:tabs>
          <w:tab w:val="left" w:pos="2880"/>
        </w:tabs>
        <w:autoSpaceDE w:val="0"/>
        <w:autoSpaceDN w:val="0"/>
        <w:adjustRightInd w:val="0"/>
        <w:ind w:left="2880" w:right="-720"/>
        <w:rPr>
          <w:rFonts w:cstheme="minorHAnsi"/>
          <w:b/>
          <w:bCs/>
          <w:sz w:val="20"/>
          <w:szCs w:val="20"/>
        </w:rPr>
      </w:pPr>
      <w:r w:rsidRPr="00496FAF">
        <w:rPr>
          <w:rFonts w:cstheme="minorHAnsi"/>
          <w:b/>
          <w:bCs/>
          <w:sz w:val="20"/>
          <w:szCs w:val="20"/>
        </w:rPr>
        <w:t xml:space="preserve">Depth (proscenium line to back wall):  27’ 2” </w:t>
      </w:r>
    </w:p>
    <w:p w:rsidR="00496FAF" w:rsidRPr="00496FAF" w:rsidRDefault="00496FAF" w:rsidP="00496FAF">
      <w:pPr>
        <w:numPr>
          <w:ilvl w:val="1"/>
          <w:numId w:val="1"/>
        </w:numPr>
        <w:tabs>
          <w:tab w:val="left" w:pos="2880"/>
        </w:tabs>
        <w:autoSpaceDE w:val="0"/>
        <w:autoSpaceDN w:val="0"/>
        <w:adjustRightInd w:val="0"/>
        <w:ind w:left="2880" w:right="-720"/>
        <w:rPr>
          <w:rFonts w:cstheme="minorHAnsi"/>
          <w:b/>
          <w:bCs/>
          <w:sz w:val="20"/>
          <w:szCs w:val="20"/>
        </w:rPr>
      </w:pPr>
      <w:r w:rsidRPr="00496FAF">
        <w:rPr>
          <w:rFonts w:cstheme="minorHAnsi"/>
          <w:b/>
          <w:bCs/>
          <w:sz w:val="20"/>
          <w:szCs w:val="20"/>
        </w:rPr>
        <w:t>Apron (downstage of the grand at the proscenium line) 11’ 1/2”</w:t>
      </w:r>
    </w:p>
    <w:p w:rsidR="00496FAF" w:rsidRPr="00496FAF" w:rsidRDefault="00496FAF" w:rsidP="00496FAF">
      <w:pPr>
        <w:numPr>
          <w:ilvl w:val="1"/>
          <w:numId w:val="1"/>
        </w:numPr>
        <w:tabs>
          <w:tab w:val="left" w:pos="2880"/>
        </w:tabs>
        <w:autoSpaceDE w:val="0"/>
        <w:autoSpaceDN w:val="0"/>
        <w:adjustRightInd w:val="0"/>
        <w:ind w:left="2880" w:right="-720"/>
        <w:rPr>
          <w:rFonts w:cstheme="minorHAnsi"/>
          <w:b/>
          <w:bCs/>
          <w:sz w:val="20"/>
          <w:szCs w:val="20"/>
        </w:rPr>
      </w:pPr>
      <w:r w:rsidRPr="00496FAF">
        <w:rPr>
          <w:rFonts w:cstheme="minorHAnsi"/>
          <w:b/>
          <w:bCs/>
          <w:sz w:val="20"/>
          <w:szCs w:val="20"/>
        </w:rPr>
        <w:t>12' 14" from mid traveler to proscenium</w:t>
      </w:r>
    </w:p>
    <w:p w:rsidR="00496FAF" w:rsidRPr="00496FAF" w:rsidRDefault="00496FAF" w:rsidP="00496FAF">
      <w:pPr>
        <w:numPr>
          <w:ilvl w:val="1"/>
          <w:numId w:val="1"/>
        </w:numPr>
        <w:tabs>
          <w:tab w:val="left" w:pos="2880"/>
        </w:tabs>
        <w:autoSpaceDE w:val="0"/>
        <w:autoSpaceDN w:val="0"/>
        <w:adjustRightInd w:val="0"/>
        <w:ind w:left="2880" w:right="-720"/>
        <w:rPr>
          <w:rFonts w:cstheme="minorHAnsi"/>
          <w:b/>
          <w:bCs/>
          <w:sz w:val="20"/>
          <w:szCs w:val="20"/>
        </w:rPr>
      </w:pPr>
      <w:r w:rsidRPr="00496FAF">
        <w:rPr>
          <w:rFonts w:cstheme="minorHAnsi"/>
          <w:b/>
          <w:bCs/>
          <w:sz w:val="20"/>
          <w:szCs w:val="20"/>
        </w:rPr>
        <w:t>21' 10" from mid traveler to edge of apron</w:t>
      </w:r>
    </w:p>
    <w:p w:rsidR="00496FAF" w:rsidRPr="00496FAF" w:rsidRDefault="00496FAF" w:rsidP="00496FAF">
      <w:pPr>
        <w:numPr>
          <w:ilvl w:val="1"/>
          <w:numId w:val="1"/>
        </w:numPr>
        <w:tabs>
          <w:tab w:val="left" w:pos="2880"/>
        </w:tabs>
        <w:autoSpaceDE w:val="0"/>
        <w:autoSpaceDN w:val="0"/>
        <w:adjustRightInd w:val="0"/>
        <w:ind w:left="2880" w:right="-720"/>
        <w:rPr>
          <w:rFonts w:cstheme="minorHAnsi"/>
          <w:b/>
          <w:bCs/>
          <w:sz w:val="20"/>
          <w:szCs w:val="20"/>
        </w:rPr>
      </w:pPr>
      <w:r w:rsidRPr="00496FAF">
        <w:rPr>
          <w:rFonts w:cstheme="minorHAnsi"/>
          <w:b/>
          <w:bCs/>
          <w:sz w:val="20"/>
          <w:szCs w:val="20"/>
        </w:rPr>
        <w:t>Upstage back curtain available (no longer a traveler; located on line set 26.)</w:t>
      </w:r>
    </w:p>
    <w:p w:rsidR="00496FAF" w:rsidRPr="00496FAF" w:rsidRDefault="00496FAF" w:rsidP="00496FAF">
      <w:pPr>
        <w:numPr>
          <w:ilvl w:val="1"/>
          <w:numId w:val="1"/>
        </w:numPr>
        <w:tabs>
          <w:tab w:val="left" w:pos="2880"/>
        </w:tabs>
        <w:autoSpaceDE w:val="0"/>
        <w:autoSpaceDN w:val="0"/>
        <w:adjustRightInd w:val="0"/>
        <w:ind w:left="2880" w:right="-720"/>
        <w:rPr>
          <w:rFonts w:cstheme="minorHAnsi"/>
          <w:b/>
          <w:bCs/>
          <w:sz w:val="20"/>
          <w:szCs w:val="20"/>
        </w:rPr>
      </w:pPr>
      <w:r w:rsidRPr="00496FAF">
        <w:rPr>
          <w:rFonts w:cstheme="minorHAnsi"/>
          <w:b/>
          <w:bCs/>
          <w:sz w:val="20"/>
          <w:szCs w:val="20"/>
        </w:rPr>
        <w:t>Cyclorama available (amber, red, green, blue; located on line set 28)</w:t>
      </w:r>
    </w:p>
    <w:p w:rsidR="00496FAF" w:rsidRPr="00496FAF" w:rsidRDefault="00496FAF" w:rsidP="00496FAF">
      <w:pPr>
        <w:numPr>
          <w:ilvl w:val="1"/>
          <w:numId w:val="1"/>
        </w:numPr>
        <w:tabs>
          <w:tab w:val="left" w:pos="720"/>
          <w:tab w:val="left" w:pos="1440"/>
          <w:tab w:val="left" w:pos="2160"/>
        </w:tabs>
        <w:autoSpaceDE w:val="0"/>
        <w:autoSpaceDN w:val="0"/>
        <w:adjustRightInd w:val="0"/>
        <w:ind w:left="2160" w:right="-720"/>
        <w:rPr>
          <w:rFonts w:cstheme="minorHAnsi"/>
          <w:b/>
          <w:bCs/>
          <w:sz w:val="20"/>
          <w:szCs w:val="20"/>
        </w:rPr>
      </w:pPr>
      <w:r w:rsidRPr="00496FAF">
        <w:rPr>
          <w:rFonts w:cstheme="minorHAnsi"/>
          <w:b/>
          <w:bCs/>
          <w:sz w:val="20"/>
          <w:szCs w:val="20"/>
        </w:rPr>
        <w:t xml:space="preserve">Lighting Console:  ETC ION </w:t>
      </w:r>
    </w:p>
    <w:p w:rsidR="00496FAF" w:rsidRPr="00496FAF" w:rsidRDefault="00496FAF" w:rsidP="00496FAF">
      <w:pPr>
        <w:numPr>
          <w:ilvl w:val="1"/>
          <w:numId w:val="1"/>
        </w:numPr>
        <w:tabs>
          <w:tab w:val="left" w:pos="720"/>
          <w:tab w:val="left" w:pos="1440"/>
          <w:tab w:val="left" w:pos="2880"/>
        </w:tabs>
        <w:autoSpaceDE w:val="0"/>
        <w:autoSpaceDN w:val="0"/>
        <w:adjustRightInd w:val="0"/>
        <w:ind w:left="2880" w:right="-720"/>
        <w:rPr>
          <w:rFonts w:cstheme="minorHAnsi"/>
          <w:b/>
          <w:bCs/>
          <w:sz w:val="20"/>
          <w:szCs w:val="20"/>
        </w:rPr>
      </w:pPr>
      <w:r w:rsidRPr="00496FAF">
        <w:rPr>
          <w:rFonts w:cstheme="minorHAnsi"/>
          <w:b/>
          <w:bCs/>
          <w:sz w:val="20"/>
          <w:szCs w:val="20"/>
        </w:rPr>
        <w:t xml:space="preserve">5 lighting areas on apron--down stage of the proscenium line, 5 areas on proscenium line, 5 above proscenium line, 3 above that, with 3 </w:t>
      </w:r>
      <w:proofErr w:type="gramStart"/>
      <w:r w:rsidRPr="00496FAF">
        <w:rPr>
          <w:rFonts w:cstheme="minorHAnsi"/>
          <w:b/>
          <w:bCs/>
          <w:sz w:val="20"/>
          <w:szCs w:val="20"/>
        </w:rPr>
        <w:t>upstage</w:t>
      </w:r>
      <w:proofErr w:type="gramEnd"/>
      <w:r w:rsidRPr="00496FAF">
        <w:rPr>
          <w:rFonts w:cstheme="minorHAnsi"/>
          <w:b/>
          <w:bCs/>
          <w:sz w:val="20"/>
          <w:szCs w:val="20"/>
        </w:rPr>
        <w:t xml:space="preserve">.  Our plot includes a blue, red, and green wash.   </w:t>
      </w:r>
    </w:p>
    <w:p w:rsidR="00496FAF" w:rsidRPr="00496FAF" w:rsidRDefault="00496FAF" w:rsidP="00496FAF">
      <w:pPr>
        <w:numPr>
          <w:ilvl w:val="1"/>
          <w:numId w:val="1"/>
        </w:numPr>
        <w:tabs>
          <w:tab w:val="left" w:pos="720"/>
          <w:tab w:val="left" w:pos="1440"/>
          <w:tab w:val="left" w:pos="2880"/>
        </w:tabs>
        <w:autoSpaceDE w:val="0"/>
        <w:autoSpaceDN w:val="0"/>
        <w:adjustRightInd w:val="0"/>
        <w:ind w:left="2880" w:right="-720"/>
        <w:rPr>
          <w:rFonts w:cstheme="minorHAnsi"/>
          <w:b/>
          <w:bCs/>
          <w:color w:val="FF0000"/>
          <w:sz w:val="20"/>
          <w:szCs w:val="20"/>
        </w:rPr>
      </w:pPr>
      <w:r w:rsidRPr="00496FAF">
        <w:rPr>
          <w:rFonts w:cstheme="minorHAnsi"/>
          <w:b/>
          <w:bCs/>
          <w:color w:val="FF0000"/>
          <w:sz w:val="20"/>
          <w:szCs w:val="20"/>
        </w:rPr>
        <w:t>Lighting information available for download at:  http://www.tjc.edu/uil</w:t>
      </w:r>
    </w:p>
    <w:p w:rsidR="00496FAF" w:rsidRPr="00496FAF" w:rsidRDefault="00496FAF" w:rsidP="00496FAF">
      <w:pPr>
        <w:numPr>
          <w:ilvl w:val="1"/>
          <w:numId w:val="1"/>
        </w:numPr>
        <w:tabs>
          <w:tab w:val="left" w:pos="720"/>
          <w:tab w:val="left" w:pos="1440"/>
          <w:tab w:val="left" w:pos="2160"/>
        </w:tabs>
        <w:autoSpaceDE w:val="0"/>
        <w:autoSpaceDN w:val="0"/>
        <w:adjustRightInd w:val="0"/>
        <w:ind w:left="2160" w:right="-720"/>
        <w:rPr>
          <w:rFonts w:cstheme="minorHAnsi"/>
          <w:b/>
          <w:bCs/>
          <w:sz w:val="20"/>
          <w:szCs w:val="20"/>
        </w:rPr>
      </w:pPr>
      <w:r w:rsidRPr="00496FAF">
        <w:rPr>
          <w:rFonts w:cstheme="minorHAnsi"/>
          <w:b/>
          <w:bCs/>
          <w:sz w:val="20"/>
          <w:szCs w:val="20"/>
        </w:rPr>
        <w:t>Sound:  Yamaha M7CL</w:t>
      </w:r>
    </w:p>
    <w:p w:rsidR="00496FAF" w:rsidRPr="00496FAF" w:rsidRDefault="00496FAF" w:rsidP="00496FAF">
      <w:pPr>
        <w:numPr>
          <w:ilvl w:val="1"/>
          <w:numId w:val="1"/>
        </w:numPr>
        <w:tabs>
          <w:tab w:val="left" w:pos="720"/>
          <w:tab w:val="left" w:pos="1440"/>
          <w:tab w:val="left" w:pos="2880"/>
        </w:tabs>
        <w:autoSpaceDE w:val="0"/>
        <w:autoSpaceDN w:val="0"/>
        <w:adjustRightInd w:val="0"/>
        <w:ind w:left="2880" w:right="-720"/>
        <w:rPr>
          <w:rFonts w:cstheme="minorHAnsi"/>
          <w:b/>
          <w:bCs/>
          <w:sz w:val="20"/>
          <w:szCs w:val="20"/>
        </w:rPr>
      </w:pPr>
      <w:r w:rsidRPr="00496FAF">
        <w:rPr>
          <w:rFonts w:cstheme="minorHAnsi"/>
          <w:b/>
          <w:bCs/>
          <w:sz w:val="20"/>
          <w:szCs w:val="20"/>
        </w:rPr>
        <w:t xml:space="preserve">WE CANNOT STRESS ENOUGH:  </w:t>
      </w:r>
      <w:r w:rsidRPr="00496FAF">
        <w:rPr>
          <w:rFonts w:cstheme="minorHAnsi"/>
          <w:b/>
          <w:bCs/>
          <w:color w:val="FF0000"/>
          <w:sz w:val="20"/>
          <w:szCs w:val="20"/>
        </w:rPr>
        <w:t xml:space="preserve">Do not run sound cues from a CD.  </w:t>
      </w:r>
      <w:proofErr w:type="spellStart"/>
      <w:r w:rsidRPr="00496FAF">
        <w:rPr>
          <w:rFonts w:cstheme="minorHAnsi"/>
          <w:b/>
          <w:bCs/>
          <w:sz w:val="20"/>
          <w:szCs w:val="20"/>
        </w:rPr>
        <w:t>IPods</w:t>
      </w:r>
      <w:proofErr w:type="spellEnd"/>
      <w:r w:rsidRPr="00496FAF">
        <w:rPr>
          <w:rFonts w:cstheme="minorHAnsi"/>
          <w:b/>
          <w:bCs/>
          <w:sz w:val="20"/>
          <w:szCs w:val="20"/>
        </w:rPr>
        <w:t>/computers can run through our console.</w:t>
      </w:r>
    </w:p>
    <w:p w:rsidR="00496FAF" w:rsidRPr="00496FAF" w:rsidRDefault="00496FAF" w:rsidP="00496FAF">
      <w:pPr>
        <w:numPr>
          <w:ilvl w:val="1"/>
          <w:numId w:val="1"/>
        </w:numPr>
        <w:tabs>
          <w:tab w:val="left" w:pos="720"/>
          <w:tab w:val="left" w:pos="1440"/>
          <w:tab w:val="left" w:pos="2160"/>
        </w:tabs>
        <w:autoSpaceDE w:val="0"/>
        <w:autoSpaceDN w:val="0"/>
        <w:adjustRightInd w:val="0"/>
        <w:ind w:left="2160" w:right="-720"/>
        <w:rPr>
          <w:rFonts w:cstheme="minorHAnsi"/>
          <w:b/>
          <w:bCs/>
          <w:sz w:val="20"/>
          <w:szCs w:val="20"/>
        </w:rPr>
      </w:pPr>
      <w:r w:rsidRPr="00496FAF">
        <w:rPr>
          <w:rFonts w:cstheme="minorHAnsi"/>
          <w:b/>
          <w:bCs/>
          <w:sz w:val="20"/>
          <w:szCs w:val="20"/>
        </w:rPr>
        <w:t>Intercom:  Telex</w:t>
      </w:r>
    </w:p>
    <w:p w:rsidR="00496FAF" w:rsidRPr="00496FAF" w:rsidRDefault="00496FAF" w:rsidP="00496FAF">
      <w:pPr>
        <w:numPr>
          <w:ilvl w:val="1"/>
          <w:numId w:val="1"/>
        </w:numPr>
        <w:tabs>
          <w:tab w:val="left" w:pos="720"/>
          <w:tab w:val="left" w:pos="1440"/>
          <w:tab w:val="left" w:pos="2160"/>
        </w:tabs>
        <w:autoSpaceDE w:val="0"/>
        <w:autoSpaceDN w:val="0"/>
        <w:adjustRightInd w:val="0"/>
        <w:ind w:left="2160" w:right="-720"/>
        <w:rPr>
          <w:rFonts w:cstheme="minorHAnsi"/>
          <w:b/>
          <w:bCs/>
          <w:sz w:val="20"/>
          <w:szCs w:val="20"/>
        </w:rPr>
      </w:pPr>
      <w:r w:rsidRPr="00496FAF">
        <w:rPr>
          <w:rFonts w:cstheme="minorHAnsi"/>
          <w:b/>
          <w:bCs/>
          <w:sz w:val="20"/>
          <w:szCs w:val="20"/>
        </w:rPr>
        <w:t>$5.00 admission charge for all guests to cover contest costs</w:t>
      </w:r>
    </w:p>
    <w:p w:rsidR="00496FAF" w:rsidRPr="00496FAF" w:rsidRDefault="00496FAF" w:rsidP="00496FAF">
      <w:pPr>
        <w:numPr>
          <w:ilvl w:val="1"/>
          <w:numId w:val="1"/>
        </w:numPr>
        <w:tabs>
          <w:tab w:val="left" w:pos="720"/>
          <w:tab w:val="left" w:pos="1440"/>
          <w:tab w:val="left" w:pos="2880"/>
        </w:tabs>
        <w:autoSpaceDE w:val="0"/>
        <w:autoSpaceDN w:val="0"/>
        <w:adjustRightInd w:val="0"/>
        <w:ind w:left="2880" w:right="-720"/>
        <w:rPr>
          <w:rFonts w:cstheme="minorHAnsi"/>
          <w:b/>
          <w:bCs/>
          <w:sz w:val="20"/>
          <w:szCs w:val="20"/>
        </w:rPr>
      </w:pPr>
      <w:r w:rsidRPr="00496FAF">
        <w:rPr>
          <w:rFonts w:cstheme="minorHAnsi"/>
          <w:b/>
          <w:bCs/>
          <w:sz w:val="20"/>
          <w:szCs w:val="20"/>
        </w:rPr>
        <w:t xml:space="preserve">This does not include your company, directors, school officials, or bus drivers.  You will be given complimentary tickets for your company following your rehearsal.  </w:t>
      </w:r>
    </w:p>
    <w:p w:rsidR="00496FAF" w:rsidRPr="00496FAF" w:rsidRDefault="00496FAF" w:rsidP="00496FAF">
      <w:pPr>
        <w:numPr>
          <w:ilvl w:val="1"/>
          <w:numId w:val="1"/>
        </w:numPr>
        <w:tabs>
          <w:tab w:val="left" w:pos="720"/>
          <w:tab w:val="left" w:pos="1440"/>
          <w:tab w:val="left" w:pos="2880"/>
        </w:tabs>
        <w:autoSpaceDE w:val="0"/>
        <w:autoSpaceDN w:val="0"/>
        <w:adjustRightInd w:val="0"/>
        <w:ind w:left="2880" w:right="-720"/>
        <w:rPr>
          <w:rFonts w:cstheme="minorHAnsi"/>
          <w:b/>
          <w:bCs/>
          <w:sz w:val="20"/>
          <w:szCs w:val="20"/>
        </w:rPr>
      </w:pPr>
      <w:r w:rsidRPr="00496FAF">
        <w:rPr>
          <w:rFonts w:cstheme="minorHAnsi"/>
          <w:b/>
          <w:bCs/>
          <w:sz w:val="20"/>
          <w:szCs w:val="20"/>
        </w:rPr>
        <w:t>Administrators should show ID at box office for complimentary tickets.</w:t>
      </w:r>
    </w:p>
    <w:p w:rsid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jc w:val="center"/>
        <w:rPr>
          <w:rFonts w:cstheme="minorHAnsi"/>
          <w:b/>
          <w:bCs/>
          <w:sz w:val="20"/>
          <w:szCs w:val="20"/>
          <w:u w:val="single"/>
        </w:rPr>
      </w:pPr>
      <w:r w:rsidRPr="00496FAF">
        <w:rPr>
          <w:rFonts w:cstheme="minorHAnsi"/>
          <w:b/>
          <w:bCs/>
          <w:sz w:val="20"/>
          <w:szCs w:val="20"/>
          <w:u w:val="single"/>
        </w:rPr>
        <w:t>REHEARSAL TIMES</w:t>
      </w:r>
      <w:r>
        <w:rPr>
          <w:rFonts w:cstheme="minorHAnsi"/>
          <w:b/>
          <w:bCs/>
          <w:sz w:val="20"/>
          <w:szCs w:val="20"/>
          <w:u w:val="single"/>
        </w:rPr>
        <w:t xml:space="preserve"> </w:t>
      </w:r>
      <w:proofErr w:type="gramStart"/>
      <w:r>
        <w:rPr>
          <w:rFonts w:cstheme="minorHAnsi"/>
          <w:b/>
          <w:bCs/>
          <w:sz w:val="20"/>
          <w:szCs w:val="20"/>
          <w:u w:val="single"/>
        </w:rPr>
        <w:t>( next</w:t>
      </w:r>
      <w:proofErr w:type="gramEnd"/>
      <w:r>
        <w:rPr>
          <w:rFonts w:cstheme="minorHAnsi"/>
          <w:b/>
          <w:bCs/>
          <w:sz w:val="20"/>
          <w:szCs w:val="20"/>
          <w:u w:val="single"/>
        </w:rPr>
        <w:t xml:space="preserve"> page) </w:t>
      </w:r>
    </w:p>
    <w:p w:rsid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jc w:val="center"/>
        <w:rPr>
          <w:rFonts w:cstheme="minorHAnsi"/>
          <w:b/>
          <w:bCs/>
          <w:sz w:val="20"/>
          <w:szCs w:val="20"/>
          <w:u w:val="single"/>
        </w:rPr>
      </w:pPr>
    </w:p>
    <w:p w:rsid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jc w:val="center"/>
        <w:rPr>
          <w:rFonts w:cstheme="minorHAnsi"/>
          <w:b/>
          <w:bCs/>
          <w:sz w:val="20"/>
          <w:szCs w:val="20"/>
          <w:u w:val="single"/>
        </w:rPr>
      </w:pPr>
    </w:p>
    <w:p w:rsid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jc w:val="center"/>
        <w:rPr>
          <w:rFonts w:cstheme="minorHAnsi"/>
          <w:b/>
          <w:bCs/>
          <w:sz w:val="20"/>
          <w:szCs w:val="20"/>
          <w:u w:val="single"/>
        </w:rPr>
      </w:pPr>
    </w:p>
    <w:p w:rsid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jc w:val="center"/>
        <w:rPr>
          <w:rFonts w:cstheme="minorHAnsi"/>
          <w:b/>
          <w:bCs/>
          <w:sz w:val="20"/>
          <w:szCs w:val="20"/>
          <w:u w:val="single"/>
        </w:rPr>
      </w:pPr>
    </w:p>
    <w:p w:rsid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jc w:val="center"/>
        <w:rPr>
          <w:rFonts w:cstheme="minorHAnsi"/>
          <w:b/>
          <w:bCs/>
          <w:sz w:val="20"/>
          <w:szCs w:val="20"/>
          <w:u w:val="single"/>
        </w:rPr>
      </w:pPr>
    </w:p>
    <w:p w:rsid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jc w:val="center"/>
        <w:rPr>
          <w:rFonts w:cstheme="minorHAnsi"/>
          <w:b/>
          <w:bCs/>
          <w:sz w:val="20"/>
          <w:szCs w:val="20"/>
          <w:u w:val="single"/>
        </w:rPr>
      </w:pPr>
    </w:p>
    <w:p w:rsid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jc w:val="center"/>
        <w:rPr>
          <w:rFonts w:cstheme="minorHAnsi"/>
          <w:b/>
          <w:bCs/>
          <w:sz w:val="20"/>
          <w:szCs w:val="20"/>
          <w:u w:val="single"/>
        </w:rPr>
      </w:pPr>
    </w:p>
    <w:p w:rsid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jc w:val="center"/>
        <w:rPr>
          <w:rFonts w:cstheme="minorHAnsi"/>
          <w:b/>
          <w:bCs/>
          <w:sz w:val="20"/>
          <w:szCs w:val="20"/>
          <w:u w:val="single"/>
        </w:rPr>
      </w:pPr>
    </w:p>
    <w:p w:rsid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jc w:val="center"/>
        <w:rPr>
          <w:rFonts w:cstheme="minorHAnsi"/>
          <w:b/>
          <w:bCs/>
          <w:sz w:val="20"/>
          <w:szCs w:val="20"/>
          <w:u w:val="single"/>
        </w:rPr>
      </w:pPr>
    </w:p>
    <w:p w:rsid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jc w:val="center"/>
        <w:rPr>
          <w:rFonts w:cstheme="minorHAnsi"/>
          <w:b/>
          <w:bCs/>
          <w:sz w:val="20"/>
          <w:szCs w:val="20"/>
          <w:u w:val="single"/>
        </w:rPr>
      </w:pPr>
    </w:p>
    <w:p w:rsid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jc w:val="center"/>
        <w:rPr>
          <w:rFonts w:cstheme="minorHAnsi"/>
          <w:b/>
          <w:bCs/>
          <w:sz w:val="20"/>
          <w:szCs w:val="20"/>
          <w:u w:val="single"/>
        </w:rPr>
      </w:pPr>
      <w:r w:rsidRPr="00496FAF">
        <w:rPr>
          <w:rFonts w:cstheme="minorHAnsi"/>
          <w:b/>
          <w:bCs/>
          <w:sz w:val="20"/>
          <w:szCs w:val="20"/>
          <w:u w:val="single"/>
        </w:rPr>
        <w:t>REHEARSAL TIMES</w:t>
      </w:r>
    </w:p>
    <w:p w:rsidR="00496FAF" w:rsidRP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jc w:val="center"/>
        <w:rPr>
          <w:rFonts w:cstheme="minorHAnsi"/>
          <w:b/>
          <w:bCs/>
          <w:sz w:val="20"/>
          <w:szCs w:val="20"/>
          <w:u w:val="single"/>
        </w:rPr>
      </w:pPr>
    </w:p>
    <w:p w:rsidR="00496FAF" w:rsidRP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jc w:val="center"/>
        <w:rPr>
          <w:rFonts w:cstheme="minorHAnsi"/>
          <w:sz w:val="20"/>
          <w:szCs w:val="20"/>
        </w:rPr>
      </w:pPr>
      <w:r w:rsidRPr="00496FAF">
        <w:rPr>
          <w:rFonts w:cstheme="minorHAnsi"/>
          <w:b/>
          <w:bCs/>
          <w:sz w:val="20"/>
          <w:szCs w:val="20"/>
          <w:u w:val="single"/>
        </w:rPr>
        <w:t>WHEN:</w:t>
      </w:r>
      <w:r w:rsidRPr="00496FAF">
        <w:rPr>
          <w:rFonts w:cstheme="minorHAnsi"/>
          <w:b/>
          <w:bCs/>
          <w:sz w:val="20"/>
          <w:szCs w:val="20"/>
        </w:rPr>
        <w:t xml:space="preserve">  </w:t>
      </w:r>
      <w:r w:rsidRPr="00496FAF">
        <w:rPr>
          <w:rFonts w:cstheme="minorHAnsi"/>
          <w:sz w:val="20"/>
          <w:szCs w:val="20"/>
        </w:rPr>
        <w:t>Monday, April 1, 2019</w:t>
      </w:r>
    </w:p>
    <w:p w:rsidR="00496FAF" w:rsidRP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jc w:val="center"/>
        <w:rPr>
          <w:rFonts w:cstheme="minorHAnsi"/>
          <w:sz w:val="20"/>
          <w:szCs w:val="20"/>
        </w:rPr>
      </w:pPr>
      <w:r w:rsidRPr="00496FAF">
        <w:rPr>
          <w:rFonts w:cstheme="minorHAnsi"/>
          <w:b/>
          <w:bCs/>
          <w:sz w:val="20"/>
          <w:szCs w:val="20"/>
          <w:u w:val="single"/>
        </w:rPr>
        <w:t>WHERE:</w:t>
      </w:r>
      <w:r w:rsidRPr="00496FAF">
        <w:rPr>
          <w:rFonts w:cstheme="minorHAnsi"/>
          <w:sz w:val="20"/>
          <w:szCs w:val="20"/>
        </w:rPr>
        <w:t xml:space="preserve"> Wise Auditorium, Main TJC Campus (corner of Mahon and Apache Pass, just off 5</w:t>
      </w:r>
      <w:r w:rsidRPr="00496FAF">
        <w:rPr>
          <w:rFonts w:cstheme="minorHAnsi"/>
          <w:sz w:val="20"/>
          <w:szCs w:val="20"/>
          <w:vertAlign w:val="superscript"/>
        </w:rPr>
        <w:t>th</w:t>
      </w:r>
      <w:r w:rsidRPr="00496FAF">
        <w:rPr>
          <w:rFonts w:cstheme="minorHAnsi"/>
          <w:sz w:val="20"/>
          <w:szCs w:val="20"/>
        </w:rPr>
        <w:t xml:space="preserve"> St.)</w:t>
      </w:r>
    </w:p>
    <w:p w:rsidR="00496FAF" w:rsidRP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rPr>
          <w:rFonts w:cstheme="minorHAnsi"/>
          <w:b/>
          <w:bCs/>
          <w:sz w:val="20"/>
          <w:szCs w:val="20"/>
          <w:u w:val="single"/>
        </w:rPr>
      </w:pPr>
      <w:r w:rsidRPr="00496FAF">
        <w:rPr>
          <w:rFonts w:cstheme="minorHAnsi"/>
          <w:b/>
          <w:bCs/>
          <w:sz w:val="20"/>
          <w:szCs w:val="20"/>
          <w:u w:val="single"/>
        </w:rPr>
        <w:t>REHEARSALS:</w:t>
      </w:r>
    </w:p>
    <w:p w:rsidR="00496FAF" w:rsidRP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rPr>
          <w:rFonts w:cstheme="minorHAnsi"/>
          <w:sz w:val="20"/>
          <w:szCs w:val="20"/>
        </w:rPr>
      </w:pPr>
      <w:r w:rsidRPr="00496FAF">
        <w:rPr>
          <w:rFonts w:cstheme="minorHAnsi"/>
          <w:sz w:val="20"/>
          <w:szCs w:val="20"/>
        </w:rPr>
        <w:t>District</w:t>
      </w:r>
      <w:r w:rsidRPr="00496FAF">
        <w:rPr>
          <w:rFonts w:cstheme="minorHAnsi"/>
          <w:sz w:val="20"/>
          <w:szCs w:val="20"/>
        </w:rPr>
        <w:tab/>
        <w:t>13/14 A</w:t>
      </w:r>
      <w:r w:rsidRPr="00496FAF">
        <w:rPr>
          <w:rFonts w:cstheme="minorHAnsi"/>
          <w:sz w:val="20"/>
          <w:szCs w:val="20"/>
        </w:rPr>
        <w:tab/>
      </w:r>
      <w:r w:rsidRPr="00496FAF">
        <w:rPr>
          <w:rFonts w:cstheme="minorHAnsi"/>
          <w:sz w:val="20"/>
          <w:szCs w:val="20"/>
        </w:rPr>
        <w:tab/>
        <w:t>10:30 a.m. – 11:30 a.m.</w:t>
      </w:r>
      <w:r w:rsidRPr="00496FAF">
        <w:rPr>
          <w:rFonts w:cstheme="minorHAnsi"/>
          <w:sz w:val="20"/>
          <w:szCs w:val="20"/>
        </w:rPr>
        <w:tab/>
        <w:t xml:space="preserve">   (Please load in at 9:15)</w:t>
      </w:r>
    </w:p>
    <w:p w:rsidR="00496FAF" w:rsidRP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rPr>
          <w:rFonts w:cstheme="minorHAnsi"/>
          <w:sz w:val="20"/>
          <w:szCs w:val="20"/>
        </w:rPr>
      </w:pPr>
      <w:r w:rsidRPr="00496FAF">
        <w:rPr>
          <w:rFonts w:cstheme="minorHAnsi"/>
          <w:sz w:val="20"/>
          <w:szCs w:val="20"/>
        </w:rPr>
        <w:t>District</w:t>
      </w:r>
      <w:r w:rsidRPr="00496FAF">
        <w:rPr>
          <w:rFonts w:cstheme="minorHAnsi"/>
          <w:sz w:val="20"/>
          <w:szCs w:val="20"/>
        </w:rPr>
        <w:tab/>
        <w:t>15/16 A</w:t>
      </w:r>
      <w:r w:rsidRPr="00496FAF">
        <w:rPr>
          <w:rFonts w:cstheme="minorHAnsi"/>
          <w:sz w:val="20"/>
          <w:szCs w:val="20"/>
        </w:rPr>
        <w:tab/>
      </w:r>
      <w:r w:rsidRPr="00496FAF">
        <w:rPr>
          <w:rFonts w:cstheme="minorHAnsi"/>
          <w:sz w:val="20"/>
          <w:szCs w:val="20"/>
        </w:rPr>
        <w:tab/>
        <w:t>11:45 a.m. – 12:45 p.m.    (Please load in at 10:30)</w:t>
      </w:r>
      <w:r w:rsidRPr="00496FAF">
        <w:rPr>
          <w:rFonts w:cstheme="minorHAnsi"/>
          <w:sz w:val="20"/>
          <w:szCs w:val="20"/>
        </w:rPr>
        <w:tab/>
      </w:r>
    </w:p>
    <w:p w:rsidR="00496FAF" w:rsidRP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rPr>
          <w:rFonts w:cstheme="minorHAnsi"/>
          <w:sz w:val="20"/>
          <w:szCs w:val="20"/>
        </w:rPr>
      </w:pPr>
      <w:proofErr w:type="gramStart"/>
      <w:r w:rsidRPr="00496FAF">
        <w:rPr>
          <w:rFonts w:cstheme="minorHAnsi"/>
          <w:sz w:val="20"/>
          <w:szCs w:val="20"/>
        </w:rPr>
        <w:t>District  15</w:t>
      </w:r>
      <w:proofErr w:type="gramEnd"/>
      <w:r w:rsidRPr="00496FAF">
        <w:rPr>
          <w:rFonts w:cstheme="minorHAnsi"/>
          <w:sz w:val="20"/>
          <w:szCs w:val="20"/>
        </w:rPr>
        <w:t>/16 B</w:t>
      </w:r>
      <w:r w:rsidRPr="00496FAF">
        <w:rPr>
          <w:rFonts w:cstheme="minorHAnsi"/>
          <w:sz w:val="20"/>
          <w:szCs w:val="20"/>
        </w:rPr>
        <w:tab/>
      </w:r>
      <w:r w:rsidRPr="00496FAF">
        <w:rPr>
          <w:rFonts w:cstheme="minorHAnsi"/>
          <w:sz w:val="20"/>
          <w:szCs w:val="20"/>
        </w:rPr>
        <w:tab/>
        <w:t>1:00 p.m. – 2:00 p.m.</w:t>
      </w:r>
      <w:r w:rsidRPr="00496FAF">
        <w:rPr>
          <w:rFonts w:cstheme="minorHAnsi"/>
          <w:sz w:val="20"/>
          <w:szCs w:val="20"/>
        </w:rPr>
        <w:tab/>
        <w:t xml:space="preserve">   (Please load in at 12:30)</w:t>
      </w:r>
      <w:r w:rsidRPr="00496FAF">
        <w:rPr>
          <w:rFonts w:cstheme="minorHAnsi"/>
          <w:sz w:val="20"/>
          <w:szCs w:val="20"/>
        </w:rPr>
        <w:tab/>
      </w:r>
    </w:p>
    <w:p w:rsidR="00496FAF" w:rsidRP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rPr>
          <w:rFonts w:cstheme="minorHAnsi"/>
          <w:sz w:val="20"/>
          <w:szCs w:val="20"/>
        </w:rPr>
      </w:pPr>
      <w:r w:rsidRPr="00496FAF">
        <w:rPr>
          <w:rFonts w:cstheme="minorHAnsi"/>
          <w:sz w:val="20"/>
          <w:szCs w:val="20"/>
        </w:rPr>
        <w:t>District</w:t>
      </w:r>
      <w:r w:rsidRPr="00496FAF">
        <w:rPr>
          <w:rFonts w:cstheme="minorHAnsi"/>
          <w:sz w:val="20"/>
          <w:szCs w:val="20"/>
        </w:rPr>
        <w:tab/>
        <w:t>13/14 B</w:t>
      </w:r>
      <w:r w:rsidRPr="00496FAF">
        <w:rPr>
          <w:rFonts w:cstheme="minorHAnsi"/>
          <w:sz w:val="20"/>
          <w:szCs w:val="20"/>
        </w:rPr>
        <w:tab/>
      </w:r>
      <w:r w:rsidRPr="00496FAF">
        <w:rPr>
          <w:rFonts w:cstheme="minorHAnsi"/>
          <w:sz w:val="20"/>
          <w:szCs w:val="20"/>
        </w:rPr>
        <w:tab/>
        <w:t>2:15 p.m. – 3:15 p.m.</w:t>
      </w:r>
      <w:r w:rsidRPr="00496FAF">
        <w:rPr>
          <w:rFonts w:cstheme="minorHAnsi"/>
          <w:sz w:val="20"/>
          <w:szCs w:val="20"/>
        </w:rPr>
        <w:tab/>
        <w:t xml:space="preserve">   (Please load in at 1:45)</w:t>
      </w:r>
      <w:r w:rsidRPr="00496FAF">
        <w:rPr>
          <w:rFonts w:cstheme="minorHAnsi"/>
          <w:sz w:val="20"/>
          <w:szCs w:val="20"/>
        </w:rPr>
        <w:tab/>
      </w:r>
    </w:p>
    <w:p w:rsidR="00496FAF" w:rsidRP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rPr>
          <w:rFonts w:cstheme="minorHAnsi"/>
          <w:sz w:val="20"/>
          <w:szCs w:val="20"/>
        </w:rPr>
      </w:pPr>
      <w:r w:rsidRPr="00496FAF">
        <w:rPr>
          <w:rFonts w:cstheme="minorHAnsi"/>
          <w:sz w:val="20"/>
          <w:szCs w:val="20"/>
        </w:rPr>
        <w:t>District</w:t>
      </w:r>
      <w:r w:rsidRPr="00496FAF">
        <w:rPr>
          <w:rFonts w:cstheme="minorHAnsi"/>
          <w:sz w:val="20"/>
          <w:szCs w:val="20"/>
        </w:rPr>
        <w:tab/>
        <w:t>13/14 C</w:t>
      </w:r>
      <w:r w:rsidRPr="00496FAF">
        <w:rPr>
          <w:rFonts w:cstheme="minorHAnsi"/>
          <w:sz w:val="20"/>
          <w:szCs w:val="20"/>
        </w:rPr>
        <w:tab/>
      </w:r>
      <w:r w:rsidRPr="00496FAF">
        <w:rPr>
          <w:rFonts w:cstheme="minorHAnsi"/>
          <w:sz w:val="20"/>
          <w:szCs w:val="20"/>
        </w:rPr>
        <w:tab/>
        <w:t>3:30 p.m. – 4:30 p.m.</w:t>
      </w:r>
      <w:r w:rsidRPr="00496FAF">
        <w:rPr>
          <w:rFonts w:cstheme="minorHAnsi"/>
          <w:sz w:val="20"/>
          <w:szCs w:val="20"/>
        </w:rPr>
        <w:tab/>
        <w:t xml:space="preserve">   (Please load in at 3:00)</w:t>
      </w:r>
      <w:r w:rsidRPr="00496FAF">
        <w:rPr>
          <w:rFonts w:cstheme="minorHAnsi"/>
          <w:sz w:val="20"/>
          <w:szCs w:val="20"/>
        </w:rPr>
        <w:tab/>
      </w:r>
    </w:p>
    <w:p w:rsidR="00496FAF" w:rsidRP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rPr>
          <w:rFonts w:cstheme="minorHAnsi"/>
          <w:sz w:val="20"/>
          <w:szCs w:val="20"/>
        </w:rPr>
      </w:pPr>
      <w:r w:rsidRPr="00496FAF">
        <w:rPr>
          <w:rFonts w:cstheme="minorHAnsi"/>
          <w:sz w:val="20"/>
          <w:szCs w:val="20"/>
        </w:rPr>
        <w:t>District</w:t>
      </w:r>
      <w:r w:rsidRPr="00496FAF">
        <w:rPr>
          <w:rFonts w:cstheme="minorHAnsi"/>
          <w:sz w:val="20"/>
          <w:szCs w:val="20"/>
        </w:rPr>
        <w:tab/>
        <w:t xml:space="preserve">15/16 </w:t>
      </w:r>
      <w:proofErr w:type="gramStart"/>
      <w:r w:rsidRPr="00496FAF">
        <w:rPr>
          <w:rFonts w:cstheme="minorHAnsi"/>
          <w:sz w:val="20"/>
          <w:szCs w:val="20"/>
        </w:rPr>
        <w:t xml:space="preserve">C  </w:t>
      </w:r>
      <w:r w:rsidRPr="00496FAF">
        <w:rPr>
          <w:rFonts w:cstheme="minorHAnsi"/>
          <w:sz w:val="20"/>
          <w:szCs w:val="20"/>
        </w:rPr>
        <w:tab/>
      </w:r>
      <w:proofErr w:type="gramEnd"/>
      <w:r w:rsidRPr="00496FAF">
        <w:rPr>
          <w:rFonts w:cstheme="minorHAnsi"/>
          <w:sz w:val="20"/>
          <w:szCs w:val="20"/>
        </w:rPr>
        <w:t>4:45 p.m. – 5:45 p.m.</w:t>
      </w:r>
      <w:r w:rsidRPr="00496FAF">
        <w:rPr>
          <w:rFonts w:cstheme="minorHAnsi"/>
          <w:sz w:val="20"/>
          <w:szCs w:val="20"/>
        </w:rPr>
        <w:tab/>
        <w:t xml:space="preserve">   (Please load in at 4:15)</w:t>
      </w:r>
    </w:p>
    <w:p w:rsidR="00496FAF" w:rsidRP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rPr>
          <w:rFonts w:cstheme="minorHAnsi"/>
          <w:sz w:val="20"/>
          <w:szCs w:val="20"/>
        </w:rPr>
      </w:pPr>
      <w:r w:rsidRPr="00496FAF">
        <w:rPr>
          <w:rFonts w:cstheme="minorHAnsi"/>
          <w:sz w:val="20"/>
          <w:szCs w:val="20"/>
        </w:rPr>
        <w:tab/>
      </w:r>
      <w:r w:rsidRPr="00496FAF">
        <w:rPr>
          <w:rFonts w:cstheme="minorHAnsi"/>
          <w:sz w:val="20"/>
          <w:szCs w:val="20"/>
        </w:rPr>
        <w:tab/>
      </w:r>
      <w:r w:rsidRPr="00496FAF">
        <w:rPr>
          <w:rFonts w:cstheme="minorHAnsi"/>
          <w:sz w:val="20"/>
          <w:szCs w:val="20"/>
        </w:rPr>
        <w:tab/>
      </w:r>
    </w:p>
    <w:p w:rsidR="00496FAF" w:rsidRP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jc w:val="both"/>
        <w:rPr>
          <w:rFonts w:cstheme="minorHAnsi"/>
          <w:sz w:val="20"/>
          <w:szCs w:val="20"/>
        </w:rPr>
      </w:pPr>
      <w:r w:rsidRPr="00496FAF">
        <w:rPr>
          <w:rFonts w:cstheme="minorHAnsi"/>
          <w:sz w:val="20"/>
          <w:szCs w:val="20"/>
        </w:rPr>
        <w:t xml:space="preserve">Order above was established through blind draw, with district shows then being run in alphabetical order. </w:t>
      </w:r>
    </w:p>
    <w:p w:rsidR="00496FAF" w:rsidRP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rPr>
          <w:rFonts w:cstheme="minorHAnsi"/>
          <w:sz w:val="20"/>
          <w:szCs w:val="20"/>
        </w:rPr>
      </w:pPr>
      <w:r w:rsidRPr="00496FAF">
        <w:rPr>
          <w:rFonts w:cstheme="minorHAnsi"/>
          <w:sz w:val="20"/>
          <w:szCs w:val="20"/>
        </w:rPr>
        <w:tab/>
      </w:r>
    </w:p>
    <w:p w:rsidR="00496FAF" w:rsidRP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jc w:val="center"/>
        <w:rPr>
          <w:rFonts w:cstheme="minorHAnsi"/>
          <w:sz w:val="20"/>
          <w:szCs w:val="20"/>
        </w:rPr>
      </w:pPr>
      <w:r w:rsidRPr="00496FAF">
        <w:rPr>
          <w:rFonts w:cstheme="minorHAnsi"/>
          <w:b/>
          <w:bCs/>
          <w:sz w:val="20"/>
          <w:szCs w:val="20"/>
          <w:u w:val="single"/>
        </w:rPr>
        <w:t>DIRECTOR’S MEETING (Conference Room of Wise Cultural Arts) at 10:00 a.m., April 2, 2019</w:t>
      </w:r>
    </w:p>
    <w:p w:rsidR="00496FAF" w:rsidRPr="00496FAF" w:rsidRDefault="00496FAF" w:rsidP="00496FAF">
      <w:pPr>
        <w:autoSpaceDE w:val="0"/>
        <w:autoSpaceDN w:val="0"/>
        <w:adjustRightInd w:val="0"/>
        <w:ind w:right="-720"/>
        <w:rPr>
          <w:rFonts w:cstheme="minorHAnsi"/>
          <w:sz w:val="20"/>
          <w:szCs w:val="20"/>
        </w:rPr>
      </w:pPr>
    </w:p>
    <w:p w:rsidR="00496FAF" w:rsidRPr="00496FAF" w:rsidRDefault="00496FAF" w:rsidP="00496FAF">
      <w:pPr>
        <w:autoSpaceDE w:val="0"/>
        <w:autoSpaceDN w:val="0"/>
        <w:adjustRightInd w:val="0"/>
        <w:ind w:right="-720"/>
        <w:jc w:val="center"/>
        <w:rPr>
          <w:rFonts w:cstheme="minorHAnsi"/>
          <w:b/>
          <w:bCs/>
          <w:sz w:val="20"/>
          <w:szCs w:val="20"/>
          <w:u w:val="single"/>
        </w:rPr>
      </w:pPr>
      <w:r w:rsidRPr="00496FAF">
        <w:rPr>
          <w:rFonts w:cstheme="minorHAnsi"/>
          <w:b/>
          <w:bCs/>
          <w:sz w:val="20"/>
          <w:szCs w:val="20"/>
          <w:u w:val="single"/>
        </w:rPr>
        <w:t xml:space="preserve">PERFORMANCE TIMES </w:t>
      </w:r>
    </w:p>
    <w:p w:rsidR="00496FAF" w:rsidRP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jc w:val="center"/>
        <w:rPr>
          <w:rFonts w:cstheme="minorHAnsi"/>
          <w:b/>
          <w:bCs/>
          <w:sz w:val="20"/>
          <w:szCs w:val="20"/>
        </w:rPr>
      </w:pPr>
      <w:r w:rsidRPr="00496FAF">
        <w:rPr>
          <w:rFonts w:cstheme="minorHAnsi"/>
          <w:b/>
          <w:bCs/>
          <w:sz w:val="20"/>
          <w:szCs w:val="20"/>
        </w:rPr>
        <w:t xml:space="preserve">Rehearsal/Performance order is the same.  </w:t>
      </w:r>
    </w:p>
    <w:p w:rsidR="00496FAF" w:rsidRPr="00496FAF" w:rsidRDefault="00496FAF" w:rsidP="00496FAF">
      <w:pPr>
        <w:tabs>
          <w:tab w:val="left" w:pos="720"/>
          <w:tab w:val="left" w:pos="1440"/>
          <w:tab w:val="left" w:pos="2160"/>
          <w:tab w:val="left" w:pos="2880"/>
          <w:tab w:val="left" w:pos="3600"/>
          <w:tab w:val="left" w:pos="4320"/>
          <w:tab w:val="left" w:pos="5040"/>
          <w:tab w:val="left" w:pos="5760"/>
        </w:tabs>
        <w:autoSpaceDE w:val="0"/>
        <w:autoSpaceDN w:val="0"/>
        <w:adjustRightInd w:val="0"/>
        <w:ind w:left="5760" w:right="-720" w:hanging="5760"/>
        <w:jc w:val="center"/>
        <w:rPr>
          <w:rFonts w:cstheme="minorHAnsi"/>
          <w:sz w:val="20"/>
          <w:szCs w:val="20"/>
        </w:rPr>
      </w:pPr>
      <w:r w:rsidRPr="00496FAF">
        <w:rPr>
          <w:rFonts w:cstheme="minorHAnsi"/>
          <w:sz w:val="20"/>
          <w:szCs w:val="20"/>
        </w:rPr>
        <w:t>Shows begin at 11:00, running back to back with a brief intermission following the third show.</w:t>
      </w:r>
    </w:p>
    <w:p w:rsidR="008C3862" w:rsidRPr="00496FAF" w:rsidRDefault="008C3862">
      <w:pPr>
        <w:rPr>
          <w:rFonts w:cstheme="minorHAnsi"/>
          <w:sz w:val="20"/>
          <w:szCs w:val="20"/>
        </w:rPr>
      </w:pPr>
    </w:p>
    <w:sectPr w:rsidR="008C3862" w:rsidRPr="00496FAF" w:rsidSect="009A4B6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AF"/>
    <w:rsid w:val="00455584"/>
    <w:rsid w:val="00496FAF"/>
    <w:rsid w:val="008C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3DC3C"/>
  <w14:defaultImageDpi w14:val="32767"/>
  <w15:chartTrackingRefBased/>
  <w15:docId w15:val="{82CA7240-56CC-D24E-9263-BA5F487E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wgr@tj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Paula J</dc:creator>
  <cp:keywords/>
  <dc:description/>
  <cp:lastModifiedBy>Rodriguez, Paula J</cp:lastModifiedBy>
  <cp:revision>1</cp:revision>
  <dcterms:created xsi:type="dcterms:W3CDTF">2019-03-20T16:51:00Z</dcterms:created>
  <dcterms:modified xsi:type="dcterms:W3CDTF">2019-03-20T16:56:00Z</dcterms:modified>
</cp:coreProperties>
</file>