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EF" w:rsidRPr="00FA30FB" w:rsidRDefault="00773CEF" w:rsidP="00773CEF">
      <w:pPr>
        <w:jc w:val="center"/>
        <w:outlineLvl w:val="0"/>
        <w:rPr>
          <w:b/>
          <w:i/>
          <w:color w:val="000000"/>
          <w:spacing w:val="60"/>
          <w:sz w:val="22"/>
        </w:rPr>
      </w:pPr>
      <w:bookmarkStart w:id="0" w:name="_GoBack"/>
      <w:bookmarkEnd w:id="0"/>
      <w:r>
        <w:rPr>
          <w:b/>
          <w:i/>
          <w:color w:val="000000"/>
          <w:spacing w:val="60"/>
          <w:sz w:val="22"/>
        </w:rPr>
        <w:t>(Template for)</w:t>
      </w:r>
    </w:p>
    <w:p w:rsidR="00773CEF" w:rsidRPr="00396BBB" w:rsidRDefault="00773CEF" w:rsidP="00773CEF">
      <w:pPr>
        <w:jc w:val="center"/>
        <w:outlineLvl w:val="0"/>
        <w:rPr>
          <w:b/>
          <w:smallCaps/>
          <w:color w:val="000000"/>
          <w:spacing w:val="60"/>
          <w:sz w:val="22"/>
        </w:rPr>
      </w:pPr>
      <w:r w:rsidRPr="00396BBB">
        <w:rPr>
          <w:b/>
          <w:color w:val="000000"/>
          <w:spacing w:val="60"/>
          <w:sz w:val="22"/>
        </w:rPr>
        <w:t xml:space="preserve"> AGENDA</w:t>
      </w:r>
    </w:p>
    <w:p w:rsidR="00773CEF" w:rsidRDefault="00773CEF" w:rsidP="00773CEF">
      <w:pPr>
        <w:jc w:val="center"/>
        <w:outlineLvl w:val="0"/>
        <w:rPr>
          <w:color w:val="000000"/>
          <w:sz w:val="22"/>
        </w:rPr>
      </w:pPr>
      <w:r>
        <w:rPr>
          <w:b/>
          <w:color w:val="000000"/>
          <w:sz w:val="22"/>
        </w:rPr>
        <w:t xml:space="preserve">District </w:t>
      </w:r>
      <w:r w:rsidRPr="00A06DB3">
        <w:rPr>
          <w:b/>
          <w:color w:val="000000"/>
          <w:sz w:val="22"/>
        </w:rPr>
        <w:t>(</w:t>
      </w:r>
      <w:r w:rsidRPr="00A06DB3">
        <w:rPr>
          <w:b/>
          <w:i/>
          <w:color w:val="000000"/>
          <w:sz w:val="22"/>
        </w:rPr>
        <w:t>#</w:t>
      </w:r>
      <w:r w:rsidRPr="00A06DB3">
        <w:rPr>
          <w:b/>
          <w:color w:val="000000"/>
          <w:sz w:val="22"/>
        </w:rPr>
        <w:t>) – (</w:t>
      </w:r>
      <w:r w:rsidRPr="00A06DB3">
        <w:rPr>
          <w:b/>
          <w:i/>
          <w:color w:val="000000"/>
          <w:sz w:val="22"/>
        </w:rPr>
        <w:t>conference</w:t>
      </w:r>
      <w:r w:rsidRPr="00A06DB3">
        <w:rPr>
          <w:b/>
          <w:color w:val="000000"/>
          <w:sz w:val="22"/>
        </w:rPr>
        <w:t>)</w:t>
      </w:r>
      <w:r w:rsidRPr="00A06DB3">
        <w:rPr>
          <w:color w:val="000000"/>
          <w:sz w:val="22"/>
        </w:rPr>
        <w:t xml:space="preserve"> </w:t>
      </w:r>
    </w:p>
    <w:p w:rsidR="00773CEF" w:rsidRDefault="00773CEF" w:rsidP="00773CEF">
      <w:pPr>
        <w:jc w:val="center"/>
        <w:outlineLvl w:val="0"/>
        <w:rPr>
          <w:b/>
          <w:color w:val="000000"/>
          <w:sz w:val="22"/>
        </w:rPr>
      </w:pPr>
      <w:r w:rsidRPr="00396BBB">
        <w:rPr>
          <w:b/>
          <w:color w:val="000000"/>
          <w:sz w:val="22"/>
        </w:rPr>
        <w:t>District Executive Committee</w:t>
      </w:r>
    </w:p>
    <w:p w:rsidR="00773CEF" w:rsidRPr="00396BBB" w:rsidRDefault="00773CEF" w:rsidP="00773CEF">
      <w:pPr>
        <w:jc w:val="center"/>
        <w:outlineLvl w:val="0"/>
        <w:rPr>
          <w:b/>
          <w:color w:val="000000"/>
          <w:sz w:val="22"/>
        </w:rPr>
      </w:pPr>
      <w:r w:rsidRPr="00FA30FB">
        <w:rPr>
          <w:b/>
          <w:i/>
          <w:color w:val="000000"/>
          <w:sz w:val="22"/>
        </w:rPr>
        <w:t xml:space="preserve"> (</w:t>
      </w:r>
      <w:proofErr w:type="gramStart"/>
      <w:r w:rsidRPr="00FA30FB">
        <w:rPr>
          <w:b/>
          <w:i/>
          <w:color w:val="000000"/>
          <w:sz w:val="22"/>
        </w:rPr>
        <w:t>day</w:t>
      </w:r>
      <w:proofErr w:type="gramEnd"/>
      <w:r>
        <w:rPr>
          <w:b/>
          <w:color w:val="000000"/>
          <w:sz w:val="22"/>
        </w:rPr>
        <w:t>), (</w:t>
      </w:r>
      <w:r w:rsidRPr="00FA30FB">
        <w:rPr>
          <w:b/>
          <w:i/>
          <w:color w:val="000000"/>
          <w:sz w:val="22"/>
        </w:rPr>
        <w:t>date</w:t>
      </w:r>
      <w:r>
        <w:rPr>
          <w:b/>
          <w:color w:val="000000"/>
          <w:sz w:val="22"/>
        </w:rPr>
        <w:t>) (</w:t>
      </w:r>
      <w:r w:rsidRPr="00FA30FB">
        <w:rPr>
          <w:b/>
          <w:i/>
          <w:color w:val="000000"/>
          <w:sz w:val="22"/>
        </w:rPr>
        <w:t>address of meeting location</w:t>
      </w:r>
      <w:r>
        <w:rPr>
          <w:b/>
          <w:color w:val="000000"/>
          <w:sz w:val="22"/>
        </w:rPr>
        <w:t>), (</w:t>
      </w:r>
      <w:r w:rsidRPr="00FA30FB">
        <w:rPr>
          <w:b/>
          <w:i/>
          <w:color w:val="000000"/>
          <w:sz w:val="22"/>
        </w:rPr>
        <w:t>city</w:t>
      </w:r>
      <w:r>
        <w:rPr>
          <w:b/>
          <w:color w:val="000000"/>
          <w:sz w:val="22"/>
        </w:rPr>
        <w:t>)</w:t>
      </w:r>
      <w:r w:rsidRPr="00396BBB">
        <w:rPr>
          <w:b/>
          <w:color w:val="000000"/>
          <w:sz w:val="22"/>
        </w:rPr>
        <w:t>, Texas</w:t>
      </w:r>
    </w:p>
    <w:p w:rsidR="00773CEF" w:rsidRPr="00396BBB" w:rsidRDefault="00773CEF" w:rsidP="00773CEF">
      <w:pPr>
        <w:jc w:val="center"/>
        <w:rPr>
          <w:b/>
          <w:color w:val="000000"/>
          <w:sz w:val="22"/>
        </w:rPr>
      </w:pPr>
    </w:p>
    <w:p w:rsidR="00773CEF" w:rsidRPr="00396BBB" w:rsidRDefault="00773CEF" w:rsidP="00773CEF">
      <w:pPr>
        <w:jc w:val="both"/>
        <w:rPr>
          <w:color w:val="000000"/>
          <w:position w:val="-4"/>
          <w:sz w:val="22"/>
        </w:rPr>
      </w:pPr>
      <w:r w:rsidRPr="00396BBB">
        <w:rPr>
          <w:color w:val="000000"/>
          <w:position w:val="-4"/>
          <w:sz w:val="22"/>
        </w:rPr>
        <w:t>The District</w:t>
      </w:r>
      <w:r>
        <w:rPr>
          <w:color w:val="000000"/>
          <w:position w:val="-4"/>
          <w:sz w:val="22"/>
        </w:rPr>
        <w:t xml:space="preserve"> (</w:t>
      </w:r>
      <w:r w:rsidRPr="00A06DB3">
        <w:rPr>
          <w:i/>
          <w:color w:val="000000"/>
          <w:position w:val="-4"/>
          <w:sz w:val="22"/>
        </w:rPr>
        <w:t>#</w:t>
      </w:r>
      <w:r>
        <w:rPr>
          <w:color w:val="000000"/>
          <w:position w:val="-4"/>
          <w:sz w:val="22"/>
        </w:rPr>
        <w:t>)-(</w:t>
      </w:r>
      <w:r w:rsidRPr="00A06DB3">
        <w:rPr>
          <w:i/>
          <w:color w:val="000000"/>
          <w:position w:val="-4"/>
          <w:sz w:val="22"/>
        </w:rPr>
        <w:t>conference</w:t>
      </w:r>
      <w:r>
        <w:rPr>
          <w:color w:val="000000"/>
          <w:position w:val="-4"/>
          <w:sz w:val="22"/>
        </w:rPr>
        <w:t>) District</w:t>
      </w:r>
      <w:r w:rsidRPr="00396BBB">
        <w:rPr>
          <w:color w:val="000000"/>
          <w:position w:val="-4"/>
          <w:sz w:val="22"/>
        </w:rPr>
        <w:t xml:space="preserve"> Executive Committee of the University Interscholastic League will meet on</w:t>
      </w:r>
      <w:r>
        <w:rPr>
          <w:color w:val="000000"/>
          <w:position w:val="-4"/>
          <w:sz w:val="22"/>
        </w:rPr>
        <w:t xml:space="preserve"> (</w:t>
      </w:r>
      <w:r w:rsidRPr="00A06DB3">
        <w:rPr>
          <w:i/>
          <w:color w:val="000000"/>
          <w:position w:val="-4"/>
          <w:sz w:val="22"/>
        </w:rPr>
        <w:t>day</w:t>
      </w:r>
      <w:r>
        <w:rPr>
          <w:color w:val="000000"/>
          <w:position w:val="-4"/>
          <w:sz w:val="22"/>
        </w:rPr>
        <w:t>), (</w:t>
      </w:r>
      <w:r w:rsidRPr="00A06DB3">
        <w:rPr>
          <w:i/>
          <w:color w:val="000000"/>
          <w:position w:val="-4"/>
          <w:sz w:val="22"/>
        </w:rPr>
        <w:t>date</w:t>
      </w:r>
      <w:r>
        <w:rPr>
          <w:color w:val="000000"/>
          <w:position w:val="-4"/>
          <w:sz w:val="22"/>
        </w:rPr>
        <w:t>), at (</w:t>
      </w:r>
      <w:r w:rsidRPr="00A06DB3">
        <w:rPr>
          <w:i/>
          <w:color w:val="000000"/>
          <w:position w:val="-4"/>
          <w:sz w:val="22"/>
        </w:rPr>
        <w:t>physical address</w:t>
      </w:r>
      <w:r>
        <w:rPr>
          <w:color w:val="000000"/>
          <w:position w:val="-4"/>
          <w:sz w:val="22"/>
        </w:rPr>
        <w:t>) in (</w:t>
      </w:r>
      <w:r w:rsidRPr="00A06DB3">
        <w:rPr>
          <w:i/>
          <w:color w:val="000000"/>
          <w:position w:val="-4"/>
          <w:sz w:val="22"/>
        </w:rPr>
        <w:t>city</w:t>
      </w:r>
      <w:r>
        <w:rPr>
          <w:color w:val="000000"/>
          <w:position w:val="-4"/>
          <w:sz w:val="22"/>
        </w:rPr>
        <w:t>)</w:t>
      </w:r>
      <w:r w:rsidRPr="00396BBB">
        <w:rPr>
          <w:color w:val="000000"/>
          <w:position w:val="-4"/>
          <w:sz w:val="22"/>
        </w:rPr>
        <w:t>, Texas, beginning and continuing at the times indicated below, according to the following agenda, unless otherwise announced by the Chair of the Committee.</w:t>
      </w:r>
    </w:p>
    <w:p w:rsidR="00773CEF" w:rsidRPr="00396BBB" w:rsidRDefault="00773CEF" w:rsidP="00773CEF">
      <w:pPr>
        <w:tabs>
          <w:tab w:val="left" w:pos="1080"/>
          <w:tab w:val="left" w:pos="1440"/>
          <w:tab w:val="left" w:pos="5760"/>
          <w:tab w:val="left" w:pos="7470"/>
        </w:tabs>
        <w:jc w:val="center"/>
        <w:rPr>
          <w:color w:val="000000"/>
          <w:sz w:val="22"/>
        </w:rPr>
      </w:pPr>
    </w:p>
    <w:p w:rsidR="00773CEF" w:rsidRPr="00396BBB" w:rsidRDefault="00773CEF" w:rsidP="00773CEF">
      <w:pPr>
        <w:spacing w:after="80"/>
        <w:jc w:val="center"/>
        <w:outlineLvl w:val="0"/>
        <w:rPr>
          <w:b/>
          <w:color w:val="000000"/>
          <w:position w:val="-4"/>
          <w:sz w:val="22"/>
        </w:rPr>
      </w:pPr>
      <w:r w:rsidRPr="00396BBB">
        <w:rPr>
          <w:b/>
          <w:color w:val="000000"/>
          <w:position w:val="-4"/>
          <w:sz w:val="22"/>
        </w:rPr>
        <w:t>BUSINESS MEETING (A-H)</w:t>
      </w:r>
    </w:p>
    <w:p w:rsidR="00773CEF" w:rsidRPr="00396BBB" w:rsidRDefault="00773CEF" w:rsidP="00773CEF">
      <w:pPr>
        <w:tabs>
          <w:tab w:val="left" w:pos="1080"/>
          <w:tab w:val="left" w:pos="5580"/>
          <w:tab w:val="right" w:pos="10080"/>
        </w:tabs>
        <w:jc w:val="both"/>
        <w:rPr>
          <w:b/>
          <w:color w:val="000000"/>
          <w:position w:val="-4"/>
          <w:sz w:val="22"/>
          <w:u w:val="single"/>
        </w:rPr>
      </w:pPr>
      <w:r w:rsidRPr="00396BBB">
        <w:rPr>
          <w:b/>
          <w:color w:val="000000"/>
          <w:position w:val="-4"/>
          <w:sz w:val="22"/>
          <w:u w:val="single"/>
        </w:rPr>
        <w:t>Time</w:t>
      </w:r>
      <w:r w:rsidRPr="00396BBB">
        <w:rPr>
          <w:b/>
          <w:color w:val="000000"/>
          <w:position w:val="-4"/>
          <w:sz w:val="22"/>
          <w:u w:val="single"/>
        </w:rPr>
        <w:tab/>
        <w:t>Agenda Item</w:t>
      </w:r>
      <w:r w:rsidRPr="00396BBB">
        <w:rPr>
          <w:b/>
          <w:color w:val="000000"/>
          <w:position w:val="-4"/>
          <w:sz w:val="22"/>
          <w:u w:val="single"/>
        </w:rPr>
        <w:tab/>
      </w:r>
      <w:r w:rsidRPr="00396BBB">
        <w:rPr>
          <w:b/>
          <w:color w:val="000000"/>
          <w:position w:val="-4"/>
          <w:sz w:val="22"/>
          <w:u w:val="single"/>
        </w:rPr>
        <w:tab/>
        <w:t>Individual Responsible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630"/>
        <w:gridCol w:w="8280"/>
      </w:tblGrid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after="40"/>
              <w:ind w:right="152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9:00 am</w:t>
            </w:r>
          </w:p>
        </w:tc>
        <w:tc>
          <w:tcPr>
            <w:tcW w:w="630" w:type="dxa"/>
          </w:tcPr>
          <w:p w:rsidR="00773CEF" w:rsidRPr="00396BBB" w:rsidRDefault="00773CEF" w:rsidP="00B33B2A">
            <w:pPr>
              <w:spacing w:after="40"/>
              <w:ind w:left="-18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after="4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Quorum Determination</w:t>
            </w:r>
            <w:r w:rsidRPr="00396BBB">
              <w:rPr>
                <w:color w:val="000000"/>
                <w:sz w:val="22"/>
              </w:rPr>
              <w:tab/>
              <w:t>Chair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after="40"/>
              <w:ind w:right="152"/>
              <w:jc w:val="right"/>
              <w:rPr>
                <w:color w:val="000000"/>
                <w:sz w:val="22"/>
              </w:rPr>
            </w:pPr>
          </w:p>
        </w:tc>
        <w:tc>
          <w:tcPr>
            <w:tcW w:w="630" w:type="dxa"/>
          </w:tcPr>
          <w:p w:rsidR="00773CEF" w:rsidRPr="00396BBB" w:rsidRDefault="00773CEF" w:rsidP="00B33B2A">
            <w:pPr>
              <w:spacing w:after="40"/>
              <w:ind w:left="-18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B.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after="4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Adoption of Meeting Rules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after="40"/>
              <w:ind w:right="152"/>
              <w:jc w:val="right"/>
              <w:rPr>
                <w:color w:val="000000"/>
                <w:sz w:val="22"/>
              </w:rPr>
            </w:pPr>
          </w:p>
        </w:tc>
        <w:tc>
          <w:tcPr>
            <w:tcW w:w="630" w:type="dxa"/>
          </w:tcPr>
          <w:p w:rsidR="00773CEF" w:rsidRPr="00396BBB" w:rsidRDefault="00773CEF" w:rsidP="00B33B2A">
            <w:pPr>
              <w:spacing w:after="40"/>
              <w:ind w:left="-18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C.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after="4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Adoption of Agenda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after="40"/>
              <w:ind w:right="152"/>
              <w:jc w:val="right"/>
              <w:rPr>
                <w:color w:val="000000"/>
                <w:sz w:val="22"/>
              </w:rPr>
            </w:pPr>
          </w:p>
        </w:tc>
        <w:tc>
          <w:tcPr>
            <w:tcW w:w="630" w:type="dxa"/>
          </w:tcPr>
          <w:p w:rsidR="00773CEF" w:rsidRPr="00396BBB" w:rsidRDefault="00773CEF" w:rsidP="00B33B2A">
            <w:pPr>
              <w:spacing w:after="40"/>
              <w:ind w:left="-18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D.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after="4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Approval of Minutes of Previous Meeting</w:t>
            </w:r>
          </w:p>
        </w:tc>
      </w:tr>
    </w:tbl>
    <w:p w:rsidR="00773CEF" w:rsidRPr="00396BBB" w:rsidRDefault="00773CEF" w:rsidP="00773CEF">
      <w:pPr>
        <w:tabs>
          <w:tab w:val="right" w:pos="810"/>
          <w:tab w:val="left" w:pos="1080"/>
          <w:tab w:val="left" w:pos="1980"/>
          <w:tab w:val="left" w:pos="5040"/>
          <w:tab w:val="left" w:pos="6300"/>
        </w:tabs>
        <w:spacing w:after="80"/>
        <w:ind w:left="1627" w:hanging="1627"/>
        <w:jc w:val="both"/>
        <w:rPr>
          <w:color w:val="000000"/>
          <w:sz w:val="22"/>
        </w:rPr>
      </w:pPr>
    </w:p>
    <w:p w:rsidR="00773CEF" w:rsidRPr="00396BBB" w:rsidRDefault="00773CEF" w:rsidP="00773CEF">
      <w:pPr>
        <w:tabs>
          <w:tab w:val="left" w:pos="1080"/>
          <w:tab w:val="left" w:pos="1440"/>
          <w:tab w:val="left" w:pos="5760"/>
          <w:tab w:val="left" w:pos="7470"/>
        </w:tabs>
        <w:spacing w:after="80"/>
        <w:jc w:val="center"/>
        <w:rPr>
          <w:b/>
          <w:color w:val="000000"/>
          <w:position w:val="-4"/>
          <w:sz w:val="22"/>
        </w:rPr>
      </w:pPr>
      <w:r w:rsidRPr="00396BBB">
        <w:rPr>
          <w:b/>
          <w:color w:val="000000"/>
          <w:position w:val="-4"/>
          <w:sz w:val="22"/>
        </w:rPr>
        <w:t>HEARINGS (AA-DD)</w:t>
      </w:r>
    </w:p>
    <w:p w:rsidR="00773CEF" w:rsidRPr="00A06DB3" w:rsidRDefault="00773CEF" w:rsidP="00773CEF">
      <w:pPr>
        <w:tabs>
          <w:tab w:val="left" w:pos="1080"/>
          <w:tab w:val="left" w:pos="1440"/>
          <w:tab w:val="left" w:pos="5760"/>
          <w:tab w:val="left" w:pos="7470"/>
        </w:tabs>
        <w:jc w:val="center"/>
        <w:outlineLvl w:val="0"/>
        <w:rPr>
          <w:color w:val="000000"/>
          <w:position w:val="-4"/>
          <w:sz w:val="22"/>
        </w:rPr>
      </w:pPr>
      <w:r>
        <w:rPr>
          <w:color w:val="000000"/>
          <w:position w:val="-4"/>
          <w:sz w:val="22"/>
        </w:rPr>
        <w:t>(</w:t>
      </w:r>
      <w:r w:rsidRPr="00A06DB3">
        <w:rPr>
          <w:i/>
          <w:color w:val="000000"/>
          <w:position w:val="-4"/>
          <w:sz w:val="22"/>
        </w:rPr>
        <w:t>Note - student’s name does not appear on the agenda.</w:t>
      </w:r>
      <w:r>
        <w:rPr>
          <w:i/>
          <w:color w:val="000000"/>
          <w:position w:val="-4"/>
          <w:sz w:val="22"/>
        </w:rPr>
        <w:t xml:space="preserve"> List hearings as needed.</w:t>
      </w:r>
      <w:r w:rsidRPr="00A06DB3">
        <w:rPr>
          <w:i/>
          <w:color w:val="000000"/>
          <w:position w:val="-4"/>
          <w:sz w:val="22"/>
        </w:rPr>
        <w:t>)</w:t>
      </w:r>
      <w:r w:rsidRPr="00A06DB3">
        <w:rPr>
          <w:color w:val="000000"/>
          <w:position w:val="-4"/>
          <w:sz w:val="22"/>
        </w:rPr>
        <w:t xml:space="preserve"> </w:t>
      </w:r>
    </w:p>
    <w:p w:rsidR="00773CEF" w:rsidRPr="00396BBB" w:rsidRDefault="00773CEF" w:rsidP="00773CEF">
      <w:pPr>
        <w:tabs>
          <w:tab w:val="right" w:pos="900"/>
          <w:tab w:val="left" w:pos="1170"/>
          <w:tab w:val="left" w:pos="1980"/>
          <w:tab w:val="left" w:pos="5040"/>
          <w:tab w:val="left" w:pos="6300"/>
        </w:tabs>
        <w:ind w:left="1710" w:hanging="1710"/>
        <w:jc w:val="both"/>
        <w:rPr>
          <w:color w:val="000000"/>
          <w:sz w:val="22"/>
        </w:rPr>
      </w:pP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1278"/>
        <w:gridCol w:w="720"/>
        <w:gridCol w:w="8280"/>
      </w:tblGrid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120"/>
              <w:ind w:right="-18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9:05 am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12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AA.</w:t>
            </w:r>
          </w:p>
        </w:tc>
        <w:tc>
          <w:tcPr>
            <w:tcW w:w="8280" w:type="dxa"/>
          </w:tcPr>
          <w:p w:rsidR="00773CEF" w:rsidRDefault="00773CEF" w:rsidP="00B33B2A">
            <w:pPr>
              <w:spacing w:before="20" w:after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Bugtusle</w:t>
            </w:r>
            <w:proofErr w:type="spellEnd"/>
            <w:r>
              <w:rPr>
                <w:color w:val="000000"/>
              </w:rPr>
              <w:t xml:space="preserve"> High School: Decision Regarding Eligibility of Student Athlete, Alleged Violation of Section 443, Changing Schools for Athletic Reasons.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120"/>
              <w:ind w:right="-18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9:50 am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12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BB.</w:t>
            </w:r>
          </w:p>
        </w:tc>
        <w:tc>
          <w:tcPr>
            <w:tcW w:w="8280" w:type="dxa"/>
          </w:tcPr>
          <w:p w:rsidR="00773CEF" w:rsidRDefault="00773CEF" w:rsidP="00B33B2A">
            <w:pPr>
              <w:spacing w:before="20" w:after="120"/>
              <w:rPr>
                <w:color w:val="000000"/>
              </w:rPr>
            </w:pPr>
            <w:r>
              <w:rPr>
                <w:color w:val="000000"/>
              </w:rPr>
              <w:t>Southern Most High School: Decision Regarding Coach, Alleged Violation of Section 1201 (a) (6), Practicing Out of Season, Coach John Doe.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120"/>
              <w:ind w:right="-18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10:35 am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12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CC.</w:t>
            </w:r>
          </w:p>
        </w:tc>
        <w:tc>
          <w:tcPr>
            <w:tcW w:w="8280" w:type="dxa"/>
          </w:tcPr>
          <w:p w:rsidR="00773CEF" w:rsidRDefault="00773CEF" w:rsidP="00B33B2A">
            <w:pPr>
              <w:spacing w:before="20" w:after="120"/>
              <w:rPr>
                <w:color w:val="000000"/>
              </w:rPr>
            </w:pPr>
            <w:r>
              <w:rPr>
                <w:color w:val="000000"/>
              </w:rPr>
              <w:t>Wales High School: Decision Regarding Eligibility of a Student, Alleged Violation of Section 440 (b), Residence Rule.</w:t>
            </w:r>
          </w:p>
        </w:tc>
      </w:tr>
    </w:tbl>
    <w:p w:rsidR="00773CEF" w:rsidRDefault="00773CEF" w:rsidP="00773CEF">
      <w:pPr>
        <w:spacing w:before="20" w:after="120"/>
        <w:rPr>
          <w:color w:val="000000"/>
        </w:rPr>
      </w:pPr>
      <w:r>
        <w:rPr>
          <w:i/>
          <w:color w:val="000000"/>
        </w:rPr>
        <w:t xml:space="preserve">     </w:t>
      </w:r>
      <w:r w:rsidRPr="009F6288">
        <w:rPr>
          <w:i/>
          <w:color w:val="000000"/>
        </w:rPr>
        <w:t>(</w:t>
      </w:r>
      <w:proofErr w:type="gramStart"/>
      <w:r w:rsidRPr="009F6288">
        <w:rPr>
          <w:i/>
          <w:color w:val="000000"/>
        </w:rPr>
        <w:t>insert</w:t>
      </w:r>
      <w:proofErr w:type="gramEnd"/>
      <w:r w:rsidRPr="009F6288">
        <w:rPr>
          <w:i/>
          <w:color w:val="000000"/>
        </w:rPr>
        <w:t xml:space="preserve"> time for lunch break if needed)</w:t>
      </w:r>
    </w:p>
    <w:p w:rsidR="00773CEF" w:rsidRDefault="00773CEF" w:rsidP="00773CEF">
      <w:pPr>
        <w:spacing w:after="80"/>
        <w:jc w:val="center"/>
        <w:outlineLvl w:val="0"/>
        <w:rPr>
          <w:b/>
          <w:color w:val="000000"/>
          <w:position w:val="-4"/>
          <w:sz w:val="22"/>
        </w:rPr>
      </w:pPr>
    </w:p>
    <w:p w:rsidR="00773CEF" w:rsidRDefault="00773CEF" w:rsidP="00773CEF">
      <w:pPr>
        <w:spacing w:after="80"/>
        <w:jc w:val="center"/>
        <w:outlineLvl w:val="0"/>
        <w:rPr>
          <w:b/>
          <w:color w:val="000000"/>
          <w:position w:val="-4"/>
          <w:sz w:val="22"/>
        </w:rPr>
      </w:pPr>
      <w:r w:rsidRPr="00396BBB">
        <w:rPr>
          <w:b/>
          <w:color w:val="000000"/>
          <w:position w:val="-4"/>
          <w:sz w:val="22"/>
        </w:rPr>
        <w:t>BUSINESS MEETING (Continued, E-G)</w:t>
      </w:r>
    </w:p>
    <w:p w:rsidR="00773CEF" w:rsidRPr="00396BBB" w:rsidRDefault="00773CEF" w:rsidP="00773CEF">
      <w:pPr>
        <w:tabs>
          <w:tab w:val="left" w:pos="1080"/>
          <w:tab w:val="left" w:pos="5580"/>
          <w:tab w:val="right" w:pos="10170"/>
        </w:tabs>
        <w:jc w:val="both"/>
        <w:rPr>
          <w:b/>
          <w:color w:val="000000"/>
          <w:position w:val="-4"/>
          <w:sz w:val="22"/>
          <w:u w:val="single"/>
        </w:rPr>
      </w:pPr>
      <w:r w:rsidRPr="00396BBB">
        <w:rPr>
          <w:b/>
          <w:color w:val="000000"/>
          <w:position w:val="-4"/>
          <w:sz w:val="22"/>
          <w:u w:val="single"/>
        </w:rPr>
        <w:t>Time</w:t>
      </w:r>
      <w:r w:rsidRPr="00396BBB">
        <w:rPr>
          <w:b/>
          <w:color w:val="000000"/>
          <w:position w:val="-4"/>
          <w:sz w:val="22"/>
          <w:u w:val="single"/>
        </w:rPr>
        <w:tab/>
        <w:t>Agenda Item</w:t>
      </w:r>
      <w:r w:rsidRPr="00396BBB">
        <w:rPr>
          <w:b/>
          <w:color w:val="000000"/>
          <w:position w:val="-4"/>
          <w:sz w:val="22"/>
          <w:u w:val="single"/>
        </w:rPr>
        <w:tab/>
      </w:r>
      <w:r w:rsidRPr="00396BBB">
        <w:rPr>
          <w:b/>
          <w:color w:val="000000"/>
          <w:position w:val="-4"/>
          <w:sz w:val="22"/>
          <w:u w:val="single"/>
        </w:rPr>
        <w:tab/>
        <w:t>Individual Responsible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720"/>
        <w:gridCol w:w="8280"/>
      </w:tblGrid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40"/>
              <w:ind w:right="162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12:05 pm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4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E.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before="2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New Business</w:t>
            </w:r>
            <w:r>
              <w:rPr>
                <w:color w:val="000000"/>
                <w:sz w:val="22"/>
              </w:rPr>
              <w:t xml:space="preserve"> (</w:t>
            </w:r>
            <w:r w:rsidRPr="00FA30FB">
              <w:rPr>
                <w:i/>
                <w:color w:val="000000"/>
                <w:sz w:val="22"/>
              </w:rPr>
              <w:t>if any new business will be discussed more specifics will be needed</w:t>
            </w:r>
            <w:r>
              <w:rPr>
                <w:color w:val="000000"/>
                <w:sz w:val="22"/>
              </w:rPr>
              <w:t>)</w:t>
            </w:r>
            <w:r w:rsidRPr="00396BBB">
              <w:rPr>
                <w:color w:val="000000"/>
                <w:sz w:val="22"/>
              </w:rPr>
              <w:tab/>
              <w:t>Chair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40"/>
              <w:ind w:right="162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12:10 pm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4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F.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before="20" w:after="4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Announcements</w:t>
            </w:r>
          </w:p>
        </w:tc>
      </w:tr>
      <w:tr w:rsidR="00773CEF" w:rsidRPr="00396BBB" w:rsidTr="00B33B2A">
        <w:tc>
          <w:tcPr>
            <w:tcW w:w="1278" w:type="dxa"/>
          </w:tcPr>
          <w:p w:rsidR="00773CEF" w:rsidRPr="00396BBB" w:rsidRDefault="00773CEF" w:rsidP="00B33B2A">
            <w:pPr>
              <w:spacing w:before="20" w:after="20"/>
              <w:ind w:right="162"/>
              <w:jc w:val="right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12:15 pm</w:t>
            </w:r>
          </w:p>
        </w:tc>
        <w:tc>
          <w:tcPr>
            <w:tcW w:w="720" w:type="dxa"/>
          </w:tcPr>
          <w:p w:rsidR="00773CEF" w:rsidRPr="00396BBB" w:rsidRDefault="00773CEF" w:rsidP="00B33B2A">
            <w:pPr>
              <w:spacing w:before="20" w:after="20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G.</w:t>
            </w:r>
          </w:p>
        </w:tc>
        <w:tc>
          <w:tcPr>
            <w:tcW w:w="8280" w:type="dxa"/>
          </w:tcPr>
          <w:p w:rsidR="00773CEF" w:rsidRPr="00396BBB" w:rsidRDefault="00773CEF" w:rsidP="00B33B2A">
            <w:pPr>
              <w:tabs>
                <w:tab w:val="right" w:pos="8082"/>
              </w:tabs>
              <w:spacing w:before="20" w:after="20"/>
              <w:jc w:val="both"/>
              <w:rPr>
                <w:color w:val="000000"/>
                <w:sz w:val="22"/>
              </w:rPr>
            </w:pPr>
            <w:r w:rsidRPr="00396BBB">
              <w:rPr>
                <w:color w:val="000000"/>
                <w:sz w:val="22"/>
              </w:rPr>
              <w:t>Adjourn</w:t>
            </w:r>
          </w:p>
        </w:tc>
      </w:tr>
    </w:tbl>
    <w:p w:rsidR="00296B15" w:rsidRDefault="00773CEF" w:rsidP="00773CEF">
      <w:pPr>
        <w:pStyle w:val="NormalWeb"/>
      </w:pPr>
      <w:r>
        <w:rPr>
          <w:rFonts w:ascii="Times New Roman" w:hAnsi="Times New Roman"/>
          <w:sz w:val="22"/>
          <w:szCs w:val="22"/>
        </w:rPr>
        <w:t xml:space="preserve">Meetings of the District </w:t>
      </w:r>
      <w:r w:rsidRPr="009F6288">
        <w:rPr>
          <w:rFonts w:ascii="Times New Roman" w:hAnsi="Times New Roman"/>
          <w:i/>
          <w:sz w:val="22"/>
          <w:szCs w:val="22"/>
        </w:rPr>
        <w:t>(#)</w:t>
      </w:r>
      <w:r>
        <w:rPr>
          <w:rFonts w:ascii="Times New Roman" w:hAnsi="Times New Roman"/>
          <w:sz w:val="22"/>
          <w:szCs w:val="22"/>
        </w:rPr>
        <w:t>-</w:t>
      </w:r>
      <w:r w:rsidRPr="009F6288">
        <w:rPr>
          <w:rFonts w:ascii="Times New Roman" w:hAnsi="Times New Roman"/>
          <w:i/>
          <w:sz w:val="22"/>
          <w:szCs w:val="22"/>
        </w:rPr>
        <w:t xml:space="preserve">(Conf.) </w:t>
      </w:r>
      <w:r>
        <w:rPr>
          <w:rFonts w:ascii="Times New Roman" w:hAnsi="Times New Roman"/>
          <w:sz w:val="22"/>
          <w:szCs w:val="22"/>
        </w:rPr>
        <w:t xml:space="preserve">District Executive Committee are open to the public except for any closed (executive) session held in compliance with Texas Open Meetings Act. Persons interested in a District Executive Committee hearing and desiring communication with the District Executive Committee or any special accommodations should contact, </w:t>
      </w:r>
      <w:r w:rsidRPr="009F6288">
        <w:rPr>
          <w:rFonts w:ascii="Times New Roman" w:hAnsi="Times New Roman"/>
          <w:i/>
          <w:sz w:val="22"/>
          <w:szCs w:val="22"/>
        </w:rPr>
        <w:t>(name of DEC chair),</w:t>
      </w:r>
      <w:r>
        <w:rPr>
          <w:rFonts w:ascii="Times New Roman" w:hAnsi="Times New Roman"/>
          <w:sz w:val="22"/>
          <w:szCs w:val="22"/>
        </w:rPr>
        <w:t xml:space="preserve"> the Chair of the District Executive Committee, at </w:t>
      </w:r>
      <w:r w:rsidRPr="009F6288">
        <w:rPr>
          <w:rFonts w:ascii="Times New Roman" w:hAnsi="Times New Roman"/>
          <w:i/>
          <w:sz w:val="22"/>
          <w:szCs w:val="22"/>
        </w:rPr>
        <w:t>(insert contact info. of chair)</w:t>
      </w:r>
      <w:r>
        <w:rPr>
          <w:rFonts w:ascii="Times New Roman" w:hAnsi="Times New Roman"/>
          <w:sz w:val="22"/>
          <w:szCs w:val="22"/>
        </w:rPr>
        <w:t xml:space="preserve"> during regular business hours at least two working days prior to the meeting.  </w:t>
      </w:r>
    </w:p>
    <w:sectPr w:rsidR="00296B15" w:rsidSect="00296B1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CEF"/>
    <w:rsid w:val="00296B15"/>
    <w:rsid w:val="00773CEF"/>
    <w:rsid w:val="009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19"/>
        <w:szCs w:val="19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EF"/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EF"/>
    <w:pPr>
      <w:ind w:left="720"/>
      <w:contextualSpacing/>
    </w:pPr>
    <w:rPr>
      <w:rFonts w:ascii="Times New Roman" w:eastAsia="ＭＳ 明朝" w:hAnsi="Times New Roman"/>
      <w:szCs w:val="24"/>
    </w:rPr>
  </w:style>
  <w:style w:type="paragraph" w:styleId="NormalWeb">
    <w:name w:val="Normal (Web)"/>
    <w:basedOn w:val="Normal"/>
    <w:uiPriority w:val="99"/>
    <w:unhideWhenUsed/>
    <w:rsid w:val="00773CEF"/>
    <w:pPr>
      <w:spacing w:before="100" w:beforeAutospacing="1" w:after="100" w:afterAutospacing="1"/>
    </w:pPr>
    <w:rPr>
      <w:rFonts w:eastAsia="ＭＳ 明朝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19"/>
        <w:szCs w:val="19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EF"/>
    <w:rPr>
      <w:rFonts w:ascii="Times" w:eastAsia="Times New Roman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CEF"/>
    <w:pPr>
      <w:ind w:left="720"/>
      <w:contextualSpacing/>
    </w:pPr>
    <w:rPr>
      <w:rFonts w:ascii="Times New Roman" w:eastAsia="ＭＳ 明朝" w:hAnsi="Times New Roman"/>
      <w:szCs w:val="24"/>
    </w:rPr>
  </w:style>
  <w:style w:type="paragraph" w:styleId="NormalWeb">
    <w:name w:val="Normal (Web)"/>
    <w:basedOn w:val="Normal"/>
    <w:uiPriority w:val="99"/>
    <w:unhideWhenUsed/>
    <w:rsid w:val="00773CEF"/>
    <w:pPr>
      <w:spacing w:before="100" w:beforeAutospacing="1" w:after="100" w:afterAutospacing="1"/>
    </w:pPr>
    <w:rPr>
      <w:rFonts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Macintosh Word</Application>
  <DocSecurity>4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Jones</dc:creator>
  <cp:keywords/>
  <dc:description/>
  <cp:lastModifiedBy>Kevin M Johnson</cp:lastModifiedBy>
  <cp:revision>2</cp:revision>
  <dcterms:created xsi:type="dcterms:W3CDTF">2015-07-31T19:30:00Z</dcterms:created>
  <dcterms:modified xsi:type="dcterms:W3CDTF">2015-07-31T19:30:00Z</dcterms:modified>
</cp:coreProperties>
</file>